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1B1" w:rsidRDefault="009261B1" w:rsidP="00B1517F">
      <w:pPr>
        <w:jc w:val="center"/>
        <w:rPr>
          <w:rFonts w:ascii="Traditional Arabic" w:hAnsi="Traditional Arabic" w:cs="Al-Mohanad Bold"/>
          <w:b/>
          <w:bCs/>
          <w:sz w:val="36"/>
          <w:szCs w:val="36"/>
          <w:rtl/>
        </w:rPr>
      </w:pPr>
      <w:r w:rsidRPr="003C1B7E">
        <w:rPr>
          <w:rFonts w:ascii="Traditional Arabic" w:hAnsi="Traditional Arabic" w:cs="Al-Mohanad Bold"/>
          <w:b/>
          <w:bCs/>
          <w:sz w:val="36"/>
          <w:szCs w:val="36"/>
          <w:rtl/>
        </w:rPr>
        <w:t>ق</w:t>
      </w:r>
      <w:r w:rsidR="00B1517F">
        <w:rPr>
          <w:rFonts w:ascii="Traditional Arabic" w:hAnsi="Traditional Arabic" w:cs="Al-Mohanad Bold"/>
          <w:b/>
          <w:bCs/>
          <w:sz w:val="36"/>
          <w:szCs w:val="36"/>
          <w:rtl/>
        </w:rPr>
        <w:t>رار الشركاء باستمرار ودعم الشرك</w:t>
      </w:r>
      <w:r w:rsidR="00B1517F">
        <w:rPr>
          <w:rFonts w:ascii="Traditional Arabic" w:hAnsi="Traditional Arabic" w:cs="Al-Mohanad Bold" w:hint="cs"/>
          <w:b/>
          <w:bCs/>
          <w:sz w:val="36"/>
          <w:szCs w:val="36"/>
          <w:rtl/>
        </w:rPr>
        <w:t>ة</w:t>
      </w:r>
    </w:p>
    <w:p w:rsidR="00AE2CC9" w:rsidRDefault="00AE2CC9" w:rsidP="00B1517F">
      <w:pPr>
        <w:jc w:val="center"/>
        <w:rPr>
          <w:rFonts w:ascii="Traditional Arabic" w:hAnsi="Traditional Arabic" w:cs="Al-Mohanad Bold"/>
          <w:b/>
          <w:bCs/>
          <w:sz w:val="36"/>
          <w:szCs w:val="36"/>
          <w:rtl/>
        </w:rPr>
      </w:pPr>
      <w:r>
        <w:rPr>
          <w:rFonts w:ascii="Traditional Arabic" w:hAnsi="Traditional Arabic" w:cs="Al-Mohanad Bold" w:hint="cs"/>
          <w:b/>
          <w:bCs/>
          <w:sz w:val="36"/>
          <w:szCs w:val="36"/>
          <w:rtl/>
        </w:rPr>
        <w:t>(شركات ذات مسؤولية محدودة)</w:t>
      </w:r>
    </w:p>
    <w:p w:rsidR="00B1517F" w:rsidRDefault="00B1517F" w:rsidP="009261B1">
      <w:pPr>
        <w:jc w:val="right"/>
        <w:rPr>
          <w:rFonts w:ascii="Traditional Arabic" w:hAnsi="Traditional Arabic" w:cs="Al-Mohanad Bold"/>
          <w:sz w:val="24"/>
          <w:szCs w:val="24"/>
          <w:rtl/>
        </w:rPr>
      </w:pPr>
    </w:p>
    <w:p w:rsidR="009261B1" w:rsidRPr="003C1B7E" w:rsidRDefault="009261B1" w:rsidP="00B1517F">
      <w:pPr>
        <w:jc w:val="right"/>
        <w:rPr>
          <w:rFonts w:ascii="Traditional Arabic" w:hAnsi="Traditional Arabic" w:cs="Al-Mohanad Bold"/>
          <w:sz w:val="32"/>
          <w:szCs w:val="32"/>
          <w:rtl/>
        </w:rPr>
      </w:pPr>
      <w:r w:rsidRPr="003C1B7E">
        <w:rPr>
          <w:rFonts w:ascii="Traditional Arabic" w:hAnsi="Traditional Arabic" w:cs="Al-Mohanad Bold"/>
          <w:sz w:val="32"/>
          <w:szCs w:val="32"/>
          <w:rtl/>
        </w:rPr>
        <w:t xml:space="preserve">أنه بتاريخ </w:t>
      </w:r>
      <w:r w:rsidRPr="003C1B7E">
        <w:rPr>
          <w:rFonts w:ascii="Traditional Arabic" w:hAnsi="Traditional Arabic" w:cs="Al-Mohanad Bold" w:hint="cs"/>
          <w:sz w:val="32"/>
          <w:szCs w:val="32"/>
          <w:rtl/>
        </w:rPr>
        <w:t xml:space="preserve">(..) </w:t>
      </w:r>
      <w:r w:rsidRPr="003C1B7E">
        <w:rPr>
          <w:rFonts w:ascii="Traditional Arabic" w:hAnsi="Traditional Arabic" w:cs="Al-Mohanad Bold"/>
          <w:sz w:val="32"/>
          <w:szCs w:val="32"/>
          <w:rtl/>
        </w:rPr>
        <w:t>اجتمع الشركاء</w:t>
      </w:r>
      <w:r w:rsidRPr="003C1B7E">
        <w:rPr>
          <w:rFonts w:ascii="Traditional Arabic" w:hAnsi="Traditional Arabic" w:cs="Al-Mohanad Bold" w:hint="cs"/>
          <w:sz w:val="32"/>
          <w:szCs w:val="32"/>
          <w:rtl/>
        </w:rPr>
        <w:t xml:space="preserve"> بشركة</w:t>
      </w:r>
      <w:r w:rsidRPr="003C1B7E">
        <w:rPr>
          <w:rFonts w:ascii="Traditional Arabic" w:hAnsi="Traditional Arabic" w:cs="Al-Mohanad Bold"/>
          <w:sz w:val="32"/>
          <w:szCs w:val="32"/>
          <w:rtl/>
        </w:rPr>
        <w:t xml:space="preserve"> </w:t>
      </w:r>
      <w:r w:rsidRPr="003C1B7E">
        <w:rPr>
          <w:rFonts w:ascii="Traditional Arabic" w:hAnsi="Traditional Arabic" w:cs="Al-Mohanad Bold" w:hint="cs"/>
          <w:sz w:val="32"/>
          <w:szCs w:val="32"/>
          <w:rtl/>
        </w:rPr>
        <w:t xml:space="preserve">(..) ذات مسؤولية محدودة </w:t>
      </w:r>
      <w:r w:rsidRPr="003C1B7E">
        <w:rPr>
          <w:rFonts w:ascii="Traditional Arabic" w:hAnsi="Traditional Arabic" w:cs="Al-Mohanad Bold"/>
          <w:sz w:val="32"/>
          <w:szCs w:val="32"/>
          <w:rtl/>
        </w:rPr>
        <w:t>المقيدة بالسجل التجاري رقم (</w:t>
      </w:r>
      <w:r w:rsidRPr="003C1B7E">
        <w:rPr>
          <w:rFonts w:ascii="Traditional Arabic" w:hAnsi="Traditional Arabic" w:cs="Al-Mohanad Bold" w:hint="cs"/>
          <w:sz w:val="32"/>
          <w:szCs w:val="32"/>
          <w:rtl/>
        </w:rPr>
        <w:t>..</w:t>
      </w:r>
      <w:r w:rsidRPr="003C1B7E">
        <w:rPr>
          <w:rFonts w:ascii="Traditional Arabic" w:hAnsi="Traditional Arabic" w:cs="Al-Mohanad Bold"/>
          <w:sz w:val="32"/>
          <w:szCs w:val="32"/>
          <w:rtl/>
        </w:rPr>
        <w:t>) وتاريخ</w:t>
      </w:r>
      <w:r w:rsidRPr="003C1B7E">
        <w:rPr>
          <w:rFonts w:ascii="Traditional Arabic" w:hAnsi="Traditional Arabic" w:cs="Al-Mohanad Bold" w:hint="cs"/>
          <w:sz w:val="32"/>
          <w:szCs w:val="32"/>
          <w:rtl/>
        </w:rPr>
        <w:t xml:space="preserve"> (..)</w:t>
      </w:r>
      <w:r w:rsidRPr="003C1B7E">
        <w:rPr>
          <w:rFonts w:ascii="Traditional Arabic" w:hAnsi="Traditional Arabic" w:cs="Al-Mohanad Bold"/>
          <w:sz w:val="32"/>
          <w:szCs w:val="32"/>
          <w:rtl/>
        </w:rPr>
        <w:t xml:space="preserve"> بمدينة </w:t>
      </w:r>
      <w:r w:rsidRPr="003C1B7E">
        <w:rPr>
          <w:rFonts w:ascii="Traditional Arabic" w:hAnsi="Traditional Arabic" w:cs="Al-Mohanad Bold" w:hint="cs"/>
          <w:sz w:val="32"/>
          <w:szCs w:val="32"/>
          <w:rtl/>
        </w:rPr>
        <w:t>(..)</w:t>
      </w:r>
      <w:r w:rsidRPr="003C1B7E">
        <w:rPr>
          <w:rFonts w:ascii="Traditional Arabic" w:hAnsi="Traditional Arabic" w:cs="Al-Mohanad Bold"/>
          <w:sz w:val="32"/>
          <w:szCs w:val="32"/>
          <w:rtl/>
        </w:rPr>
        <w:t xml:space="preserve"> لبحث خسائر الشركة عن السنة المنتهية في </w:t>
      </w:r>
      <w:r w:rsidRPr="003C1B7E">
        <w:rPr>
          <w:rFonts w:ascii="Traditional Arabic" w:hAnsi="Traditional Arabic" w:cs="Al-Mohanad Bold" w:hint="cs"/>
          <w:sz w:val="32"/>
          <w:szCs w:val="32"/>
          <w:rtl/>
        </w:rPr>
        <w:t xml:space="preserve">تاريخ (..) </w:t>
      </w:r>
      <w:r w:rsidRPr="003C1B7E">
        <w:rPr>
          <w:rFonts w:ascii="Traditional Arabic" w:hAnsi="Traditional Arabic" w:cs="Al-Mohanad Bold"/>
          <w:sz w:val="32"/>
          <w:szCs w:val="32"/>
          <w:rtl/>
        </w:rPr>
        <w:t>والتي قد</w:t>
      </w:r>
      <w:r w:rsidR="00B1517F">
        <w:rPr>
          <w:rFonts w:ascii="Traditional Arabic" w:hAnsi="Traditional Arabic" w:cs="Al-Mohanad Bold" w:hint="cs"/>
          <w:sz w:val="32"/>
          <w:szCs w:val="32"/>
          <w:rtl/>
        </w:rPr>
        <w:t xml:space="preserve"> </w:t>
      </w:r>
      <w:r w:rsidRPr="003C1B7E">
        <w:rPr>
          <w:rFonts w:ascii="Traditional Arabic" w:hAnsi="Traditional Arabic" w:cs="Al-Mohanad Bold"/>
          <w:sz w:val="32"/>
          <w:szCs w:val="32"/>
          <w:rtl/>
        </w:rPr>
        <w:t xml:space="preserve">تجاوزت </w:t>
      </w:r>
      <w:r w:rsidR="00B1517F">
        <w:rPr>
          <w:rFonts w:ascii="Traditional Arabic" w:hAnsi="Traditional Arabic" w:cs="Al-Mohanad Bold" w:hint="cs"/>
          <w:sz w:val="32"/>
          <w:szCs w:val="32"/>
          <w:rtl/>
        </w:rPr>
        <w:t>مبلغ (..) ريال.</w:t>
      </w:r>
    </w:p>
    <w:p w:rsidR="0078421D" w:rsidRPr="0078421D" w:rsidRDefault="009261B1" w:rsidP="0078421D">
      <w:pPr>
        <w:tabs>
          <w:tab w:val="left" w:pos="2507"/>
        </w:tabs>
        <w:jc w:val="right"/>
        <w:rPr>
          <w:rFonts w:ascii="Traditional Arabic" w:hAnsi="Traditional Arabic" w:cs="Al-Mohanad Bold"/>
          <w:sz w:val="32"/>
          <w:szCs w:val="32"/>
        </w:rPr>
      </w:pPr>
      <w:r w:rsidRPr="003C1B7E">
        <w:rPr>
          <w:rFonts w:ascii="Traditional Arabic" w:hAnsi="Traditional Arabic" w:cs="Al-Mohanad Bold" w:hint="cs"/>
          <w:sz w:val="32"/>
          <w:szCs w:val="32"/>
          <w:rtl/>
        </w:rPr>
        <w:t>وطبقاً لأحكام المادة (182)</w:t>
      </w:r>
      <w:r w:rsidRPr="003C1B7E">
        <w:rPr>
          <w:rFonts w:ascii="Traditional Arabic" w:hAnsi="Traditional Arabic" w:cs="Al-Mohanad Bold"/>
          <w:sz w:val="32"/>
          <w:szCs w:val="32"/>
          <w:rtl/>
        </w:rPr>
        <w:t xml:space="preserve"> من نظام </w:t>
      </w:r>
      <w:r w:rsidRPr="003C1B7E">
        <w:rPr>
          <w:rFonts w:ascii="Traditional Arabic" w:hAnsi="Traditional Arabic" w:cs="Al-Mohanad Bold" w:hint="cs"/>
          <w:sz w:val="32"/>
          <w:szCs w:val="32"/>
          <w:rtl/>
        </w:rPr>
        <w:t>الشركات</w:t>
      </w:r>
      <w:r w:rsidRPr="003C1B7E">
        <w:rPr>
          <w:rFonts w:ascii="Traditional Arabic" w:hAnsi="Traditional Arabic" w:cs="Al-Mohanad Bold"/>
          <w:sz w:val="32"/>
          <w:szCs w:val="32"/>
          <w:rtl/>
        </w:rPr>
        <w:t xml:space="preserve"> فقد قرر </w:t>
      </w:r>
      <w:r w:rsidR="00F303EF" w:rsidRPr="003C1B7E">
        <w:rPr>
          <w:rFonts w:ascii="Traditional Arabic" w:hAnsi="Traditional Arabic" w:cs="Al-Mohanad Bold" w:hint="cs"/>
          <w:sz w:val="32"/>
          <w:szCs w:val="32"/>
          <w:rtl/>
        </w:rPr>
        <w:t>الشركاء</w:t>
      </w:r>
      <w:r w:rsidR="00F303EF">
        <w:rPr>
          <w:rFonts w:ascii="Traditional Arabic" w:hAnsi="Traditional Arabic" w:cs="Al-Mohanad Bold" w:hint="cs"/>
          <w:sz w:val="32"/>
          <w:szCs w:val="32"/>
          <w:rtl/>
        </w:rPr>
        <w:t xml:space="preserve"> </w:t>
      </w:r>
      <w:r w:rsidR="00F303EF">
        <w:rPr>
          <w:rFonts w:ascii="Traditional Arabic" w:hAnsi="Traditional Arabic" w:cs="Al-Mohanad Bold"/>
          <w:sz w:val="32"/>
          <w:szCs w:val="32"/>
          <w:rtl/>
        </w:rPr>
        <w:t>(</w:t>
      </w:r>
      <w:r w:rsidR="00643C16">
        <w:rPr>
          <w:rFonts w:ascii="Traditional Arabic" w:hAnsi="Traditional Arabic" w:cs="Al-Mohanad Bold" w:hint="cs"/>
          <w:sz w:val="32"/>
          <w:szCs w:val="32"/>
          <w:rtl/>
        </w:rPr>
        <w:t>حسب ما ن</w:t>
      </w:r>
      <w:r w:rsidR="00643C16">
        <w:rPr>
          <w:rFonts w:ascii="Traditional Arabic" w:hAnsi="Traditional Arabic" w:cs="Al-Mohanad Bold" w:hint="eastAsia"/>
          <w:sz w:val="32"/>
          <w:szCs w:val="32"/>
          <w:rtl/>
        </w:rPr>
        <w:t>ص</w:t>
      </w:r>
      <w:r w:rsidR="00643C16">
        <w:rPr>
          <w:rFonts w:ascii="Traditional Arabic" w:hAnsi="Traditional Arabic" w:cs="Al-Mohanad Bold" w:hint="cs"/>
          <w:sz w:val="32"/>
          <w:szCs w:val="32"/>
          <w:rtl/>
        </w:rPr>
        <w:t xml:space="preserve"> عليه عقد تأسيس الشركة</w:t>
      </w:r>
      <w:r w:rsidR="00F303EF">
        <w:rPr>
          <w:rFonts w:ascii="Traditional Arabic" w:hAnsi="Traditional Arabic" w:cs="Al-Mohanad Bold" w:hint="cs"/>
          <w:sz w:val="32"/>
          <w:szCs w:val="32"/>
          <w:rtl/>
        </w:rPr>
        <w:t>)</w:t>
      </w:r>
      <w:r w:rsidR="003C1B7E" w:rsidRPr="003C1B7E">
        <w:rPr>
          <w:rFonts w:ascii="Traditional Arabic" w:hAnsi="Traditional Arabic" w:cs="Al-Mohanad Bold" w:hint="cs"/>
          <w:sz w:val="32"/>
          <w:szCs w:val="32"/>
          <w:rtl/>
        </w:rPr>
        <w:t xml:space="preserve"> </w:t>
      </w:r>
      <w:r w:rsidR="002E13B9">
        <w:rPr>
          <w:rFonts w:ascii="Traditional Arabic" w:hAnsi="Traditional Arabic" w:cs="Al-Mohanad Bold"/>
          <w:sz w:val="32"/>
          <w:szCs w:val="32"/>
          <w:rtl/>
        </w:rPr>
        <w:t xml:space="preserve">استمرار الشركة مع </w:t>
      </w:r>
      <w:r w:rsidR="002E13B9">
        <w:rPr>
          <w:rFonts w:ascii="Traditional Arabic" w:hAnsi="Traditional Arabic" w:cs="Al-Mohanad Bold" w:hint="cs"/>
          <w:sz w:val="32"/>
          <w:szCs w:val="32"/>
          <w:rtl/>
        </w:rPr>
        <w:t>التزام الشركة باتخاذ أي الإجراءات اللازمة لمعالجة تلك الخسائر أو حلها</w:t>
      </w:r>
      <w:r w:rsidR="00B1517F">
        <w:rPr>
          <w:rFonts w:ascii="Traditional Arabic" w:hAnsi="Traditional Arabic" w:cs="Al-Mohanad Bold" w:hint="cs"/>
          <w:sz w:val="32"/>
          <w:szCs w:val="32"/>
          <w:rtl/>
        </w:rPr>
        <w:t>.</w:t>
      </w:r>
      <w:bookmarkStart w:id="0" w:name="_GoBack"/>
      <w:bookmarkEnd w:id="0"/>
    </w:p>
    <w:p w:rsidR="0078421D" w:rsidRPr="003C1B7E" w:rsidRDefault="0078421D" w:rsidP="0078421D">
      <w:pPr>
        <w:tabs>
          <w:tab w:val="left" w:pos="2507"/>
        </w:tabs>
        <w:jc w:val="right"/>
        <w:rPr>
          <w:rFonts w:ascii="Traditional Arabic" w:hAnsi="Traditional Arabic" w:cs="Al-Mohanad Bold"/>
          <w:sz w:val="32"/>
          <w:szCs w:val="32"/>
          <w:rtl/>
        </w:rPr>
      </w:pPr>
      <w:dir w:val="rtl">
        <w:r w:rsidRPr="0078421D">
          <w:rPr>
            <w:rFonts w:ascii="Traditional Arabic" w:hAnsi="Traditional Arabic" w:cs="Al-Mohanad Bold" w:hint="cs"/>
            <w:sz w:val="32"/>
            <w:szCs w:val="32"/>
            <w:rtl/>
          </w:rPr>
          <w:t xml:space="preserve"> تعهد : يقر مالك رأس المال ، الشركاء ، المساهمون، الأعضاء ، بصحة البيانات والأحكام المدرجة في عقد التأسيس محل هذا الطلب واتفاقها مع احكام نظام الشركات الصادر بالمرسوم الملكي (م/132) بتاريخ 1/12/1443هـ ولوائحه التنفيذية، واستيفاءها لجميع المتطلبات والتعليمات التي تصدرها الوزارة وفقاً لأحكام النظام، ويتحمل مالك رأس المال ،الشركاء، المساهمون، الأعضاء ، المسؤولية وجميع التبعات النظامية والمالية التي قد تنشأ عن ذلك، ولا تتحمل الوزارة أي مسؤولية عن عدم صحة البيانات والأحكام المدرجة أو عدم موافقتها لأحكام نظام الشركات ولوائحه التنفيذية والمتطلبات أو التعليمات التي تصدرها الوزارة. كما ان مالك رأس المال، الشركاء ، المساهمون، الأعضاء ،على علم بحق الوزارة في اتخاذ الإجراءات النظامية اللازمة في حال وجود أي مخالفة أو تعارض في الأحكام الواردة في هذا العقد / أو القرار/ أو النظام الاساس</w:t>
        </w:r>
      </w:dir>
    </w:p>
    <w:p w:rsidR="003C1B7E" w:rsidRDefault="003C1B7E" w:rsidP="00B1517F">
      <w:pPr>
        <w:jc w:val="center"/>
        <w:rPr>
          <w:rFonts w:ascii="Traditional Arabic" w:hAnsi="Traditional Arabic" w:cs="Al-Mohanad Bold"/>
          <w:b/>
          <w:bCs/>
          <w:sz w:val="32"/>
          <w:szCs w:val="32"/>
          <w:rtl/>
        </w:rPr>
      </w:pPr>
      <w:r w:rsidRPr="003C1B7E">
        <w:rPr>
          <w:rFonts w:ascii="Traditional Arabic" w:hAnsi="Traditional Arabic" w:cs="Al-Mohanad Bold"/>
          <w:b/>
          <w:bCs/>
          <w:sz w:val="32"/>
          <w:szCs w:val="32"/>
          <w:rtl/>
        </w:rPr>
        <w:t>الشركا</w:t>
      </w:r>
      <w:r>
        <w:rPr>
          <w:rFonts w:ascii="Traditional Arabic" w:hAnsi="Traditional Arabic" w:cs="Al-Mohanad Bold" w:hint="cs"/>
          <w:b/>
          <w:bCs/>
          <w:sz w:val="32"/>
          <w:szCs w:val="32"/>
          <w:rtl/>
        </w:rPr>
        <w:t>ء</w:t>
      </w:r>
    </w:p>
    <w:p w:rsidR="00B1517F" w:rsidRDefault="00B1517F" w:rsidP="009261B1">
      <w:pPr>
        <w:jc w:val="right"/>
        <w:rPr>
          <w:rFonts w:ascii="Traditional Arabic" w:hAnsi="Traditional Arabic" w:cs="Al-Mohanad Bold"/>
          <w:sz w:val="32"/>
          <w:szCs w:val="32"/>
          <w:rtl/>
        </w:rPr>
      </w:pPr>
    </w:p>
    <w:p w:rsidR="00B1517F" w:rsidRDefault="002E13B9" w:rsidP="00B1517F">
      <w:pPr>
        <w:jc w:val="right"/>
        <w:rPr>
          <w:rFonts w:ascii="Traditional Arabic" w:hAnsi="Traditional Arabic" w:cs="Al-Mohanad Bold"/>
          <w:sz w:val="32"/>
          <w:szCs w:val="32"/>
          <w:rtl/>
        </w:rPr>
      </w:pPr>
      <w:r w:rsidRPr="003C1B7E">
        <w:rPr>
          <w:rFonts w:ascii="Traditional Arabic" w:hAnsi="Traditional Arabic" w:cs="Al-Mohanad Bold" w:hint="cs"/>
          <w:sz w:val="32"/>
          <w:szCs w:val="32"/>
          <w:rtl/>
        </w:rPr>
        <w:t xml:space="preserve">الاسم:  </w:t>
      </w:r>
      <w:r w:rsidR="003C1B7E" w:rsidRPr="003C1B7E">
        <w:rPr>
          <w:rFonts w:ascii="Traditional Arabic" w:hAnsi="Traditional Arabic" w:cs="Al-Mohanad Bold" w:hint="cs"/>
          <w:sz w:val="32"/>
          <w:szCs w:val="32"/>
          <w:rtl/>
        </w:rPr>
        <w:t xml:space="preserve">                                                             </w:t>
      </w:r>
      <w:r w:rsidR="003C1B7E">
        <w:rPr>
          <w:rFonts w:ascii="Traditional Arabic" w:hAnsi="Traditional Arabic" w:cs="Al-Mohanad Bold" w:hint="cs"/>
          <w:sz w:val="32"/>
          <w:szCs w:val="32"/>
          <w:rtl/>
        </w:rPr>
        <w:t xml:space="preserve"> </w:t>
      </w:r>
      <w:r w:rsidR="003C1B7E" w:rsidRPr="003C1B7E">
        <w:rPr>
          <w:rFonts w:ascii="Traditional Arabic" w:hAnsi="Traditional Arabic" w:cs="Al-Mohanad Bold" w:hint="cs"/>
          <w:sz w:val="32"/>
          <w:szCs w:val="32"/>
          <w:rtl/>
        </w:rPr>
        <w:t xml:space="preserve"> الاسم:</w:t>
      </w:r>
    </w:p>
    <w:p w:rsidR="003C1B7E" w:rsidRPr="003C1B7E" w:rsidRDefault="003C1B7E" w:rsidP="00B1517F">
      <w:pPr>
        <w:jc w:val="right"/>
        <w:rPr>
          <w:rFonts w:ascii="Traditional Arabic" w:hAnsi="Traditional Arabic" w:cs="Al-Mohanad Bold"/>
          <w:sz w:val="28"/>
          <w:szCs w:val="28"/>
          <w:rtl/>
        </w:rPr>
      </w:pPr>
      <w:r w:rsidRPr="003C1B7E">
        <w:rPr>
          <w:rFonts w:ascii="Traditional Arabic" w:hAnsi="Traditional Arabic" w:cs="Al-Mohanad Bold" w:hint="cs"/>
          <w:sz w:val="32"/>
          <w:szCs w:val="32"/>
          <w:rtl/>
        </w:rPr>
        <w:t xml:space="preserve">التوقيع:                                                  </w:t>
      </w:r>
      <w:r w:rsidR="002E13B9">
        <w:rPr>
          <w:rFonts w:ascii="Traditional Arabic" w:hAnsi="Traditional Arabic" w:cs="Al-Mohanad Bold" w:hint="cs"/>
          <w:sz w:val="32"/>
          <w:szCs w:val="32"/>
          <w:rtl/>
        </w:rPr>
        <w:t xml:space="preserve">     </w:t>
      </w:r>
      <w:r w:rsidRPr="003C1B7E">
        <w:rPr>
          <w:rFonts w:ascii="Traditional Arabic" w:hAnsi="Traditional Arabic" w:cs="Al-Mohanad Bold" w:hint="cs"/>
          <w:sz w:val="32"/>
          <w:szCs w:val="32"/>
          <w:rtl/>
        </w:rPr>
        <w:t xml:space="preserve">      التوقيع:</w:t>
      </w:r>
    </w:p>
    <w:p w:rsidR="006C7DC2" w:rsidRPr="003C1B7E" w:rsidRDefault="006C7DC2">
      <w:pPr>
        <w:rPr>
          <w:rFonts w:cs="Al-Mohanad Bold"/>
          <w:sz w:val="24"/>
          <w:szCs w:val="24"/>
        </w:rPr>
      </w:pPr>
    </w:p>
    <w:sectPr w:rsidR="006C7DC2" w:rsidRPr="003C1B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9F3" w:rsidRDefault="00BB59F3" w:rsidP="009261B1">
      <w:pPr>
        <w:spacing w:after="0" w:line="240" w:lineRule="auto"/>
      </w:pPr>
      <w:r>
        <w:separator/>
      </w:r>
    </w:p>
  </w:endnote>
  <w:endnote w:type="continuationSeparator" w:id="0">
    <w:p w:rsidR="00BB59F3" w:rsidRDefault="00BB59F3" w:rsidP="00926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l-Mohanad Bold">
    <w:panose1 w:val="00000000000000000000"/>
    <w:charset w:val="00"/>
    <w:family w:val="roman"/>
    <w:pitch w:val="variable"/>
    <w:sig w:usb0="00002007" w:usb1="0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9F3" w:rsidRDefault="00BB59F3" w:rsidP="009261B1">
      <w:pPr>
        <w:spacing w:after="0" w:line="240" w:lineRule="auto"/>
      </w:pPr>
      <w:r>
        <w:separator/>
      </w:r>
    </w:p>
  </w:footnote>
  <w:footnote w:type="continuationSeparator" w:id="0">
    <w:p w:rsidR="00BB59F3" w:rsidRDefault="00BB59F3" w:rsidP="009261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1B1"/>
    <w:rsid w:val="000D6C0E"/>
    <w:rsid w:val="002E13B9"/>
    <w:rsid w:val="003C1B7E"/>
    <w:rsid w:val="0040325B"/>
    <w:rsid w:val="00643C16"/>
    <w:rsid w:val="006C7DC2"/>
    <w:rsid w:val="0078421D"/>
    <w:rsid w:val="007E3C3F"/>
    <w:rsid w:val="00913D98"/>
    <w:rsid w:val="009261B1"/>
    <w:rsid w:val="00AE2CC9"/>
    <w:rsid w:val="00B1517F"/>
    <w:rsid w:val="00BB59F3"/>
    <w:rsid w:val="00F303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CD3EB"/>
  <w15:chartTrackingRefBased/>
  <w15:docId w15:val="{551BA216-F528-453B-BF12-99979406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517F"/>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1517F"/>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17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400C526D2F0A9B48845CF723FB0CACE3" ma:contentTypeVersion="1" ma:contentTypeDescription="إنشاء مستند جديد." ma:contentTypeScope="" ma:versionID="510096208dc93a09c1219df4fc9e53fd">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F221D0-C387-41CB-A38A-0E835B41C9CD}"/>
</file>

<file path=customXml/itemProps2.xml><?xml version="1.0" encoding="utf-8"?>
<ds:datastoreItem xmlns:ds="http://schemas.openxmlformats.org/officeDocument/2006/customXml" ds:itemID="{BA9769BB-C7F6-442D-AC91-5E78DCC2CC26}"/>
</file>

<file path=customXml/itemProps3.xml><?xml version="1.0" encoding="utf-8"?>
<ds:datastoreItem xmlns:ds="http://schemas.openxmlformats.org/officeDocument/2006/customXml" ds:itemID="{BD64D22B-80D4-481D-BA68-74F21849829F}"/>
</file>

<file path=docProps/app.xml><?xml version="1.0" encoding="utf-8"?>
<Properties xmlns="http://schemas.openxmlformats.org/officeDocument/2006/extended-properties" xmlns:vt="http://schemas.openxmlformats.org/officeDocument/2006/docPropsVTypes">
  <Template>Normal</Template>
  <TotalTime>1</TotalTime>
  <Pages>2</Pages>
  <Words>207</Words>
  <Characters>1184</Characters>
  <Application>Microsoft Office Word</Application>
  <DocSecurity>0</DocSecurity>
  <Lines>9</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قرار الشركاء باستمرار ودعم الشركة محدودة</dc:title>
  <dc:subject/>
  <dc:creator>Rwida M. Alomari</dc:creator>
  <cp:keywords/>
  <dc:description/>
  <cp:lastModifiedBy>Noor M. Almasoud</cp:lastModifiedBy>
  <cp:revision>2</cp:revision>
  <cp:lastPrinted>2022-12-27T12:10:00Z</cp:lastPrinted>
  <dcterms:created xsi:type="dcterms:W3CDTF">2023-02-07T09:26:00Z</dcterms:created>
  <dcterms:modified xsi:type="dcterms:W3CDTF">2023-02-07T09:26:00Z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0x010100400C526D2F0A9B48845CF723FB0CACE3</vt:lpwstr>
  </property>
</Properties>
</file>