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C82F1" w14:textId="77777777" w:rsidR="00711407" w:rsidRDefault="00711407" w:rsidP="00737106">
      <w:pPr>
        <w:bidi/>
        <w:spacing w:after="100"/>
        <w:jc w:val="center"/>
        <w:rPr>
          <w:rFonts w:ascii="Calibri" w:hAnsi="Calibri" w:cs="Calibri"/>
          <w:b/>
          <w:bCs/>
          <w:rtl/>
        </w:rPr>
      </w:pPr>
    </w:p>
    <w:p w14:paraId="674848B1" w14:textId="77777777" w:rsidR="00621FE8" w:rsidRDefault="00737106" w:rsidP="00711407">
      <w:pPr>
        <w:bidi/>
        <w:spacing w:after="100"/>
        <w:jc w:val="center"/>
        <w:rPr>
          <w:rFonts w:ascii="Calibri" w:hAnsi="Calibri" w:cs="Calibri"/>
          <w:b/>
          <w:bCs/>
          <w:rtl/>
        </w:rPr>
      </w:pPr>
      <w:r w:rsidRPr="00737106">
        <w:rPr>
          <w:rFonts w:ascii="Calibri" w:hAnsi="Calibri" w:cs="Calibri"/>
          <w:b/>
          <w:bCs/>
          <w:rtl/>
        </w:rPr>
        <w:t>بطاقة وصف وظيفي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283"/>
        <w:gridCol w:w="7030"/>
      </w:tblGrid>
      <w:tr w:rsidR="00B73A21" w:rsidRPr="00D54001" w14:paraId="4A09812C" w14:textId="77777777" w:rsidTr="00856679">
        <w:trPr>
          <w:trHeight w:val="397"/>
          <w:jc w:val="center"/>
        </w:trPr>
        <w:tc>
          <w:tcPr>
            <w:tcW w:w="2268" w:type="dxa"/>
            <w:tcBorders>
              <w:bottom w:val="single" w:sz="4" w:space="0" w:color="auto"/>
              <w:right w:val="nil"/>
            </w:tcBorders>
            <w:vAlign w:val="center"/>
          </w:tcPr>
          <w:p w14:paraId="5B1992C7" w14:textId="77777777" w:rsidR="00B73A21" w:rsidRPr="00D54001" w:rsidRDefault="00B73A21" w:rsidP="00B73A21">
            <w:pPr>
              <w:bidi/>
              <w:spacing w:before="20" w:after="2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D54001">
              <w:rPr>
                <w:rFonts w:cstheme="minorHAnsi"/>
                <w:b/>
                <w:bCs/>
                <w:sz w:val="24"/>
                <w:szCs w:val="24"/>
                <w:rtl/>
              </w:rPr>
              <w:t>المسمى الوظيفي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F20CC62" w14:textId="77777777" w:rsidR="00B73A21" w:rsidRPr="00D54001" w:rsidRDefault="00B73A21" w:rsidP="00B73A21">
            <w:pPr>
              <w:bidi/>
              <w:spacing w:before="20" w:after="2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D54001">
              <w:rPr>
                <w:rFonts w:cstheme="minorHAnsi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7030" w:type="dxa"/>
            <w:tcBorders>
              <w:left w:val="nil"/>
              <w:bottom w:val="single" w:sz="4" w:space="0" w:color="auto"/>
            </w:tcBorders>
            <w:vAlign w:val="center"/>
          </w:tcPr>
          <w:p w14:paraId="284DC19E" w14:textId="77777777" w:rsidR="00B73A21" w:rsidRPr="00D54001" w:rsidRDefault="00A923EC" w:rsidP="00BF490C">
            <w:pPr>
              <w:bidi/>
              <w:spacing w:before="20" w:after="2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محاسب </w:t>
            </w:r>
            <w:r w:rsidR="00BF490C">
              <w:rPr>
                <w:rFonts w:cstheme="minorHAnsi" w:hint="cs"/>
                <w:b/>
                <w:bCs/>
                <w:sz w:val="24"/>
                <w:szCs w:val="24"/>
                <w:rtl/>
              </w:rPr>
              <w:t>مالي / محاسب عام</w:t>
            </w:r>
          </w:p>
        </w:tc>
      </w:tr>
      <w:tr w:rsidR="00B73A21" w:rsidRPr="00D54001" w14:paraId="335E36CF" w14:textId="77777777" w:rsidTr="00856679">
        <w:trPr>
          <w:trHeight w:val="74"/>
          <w:jc w:val="center"/>
        </w:trPr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69AD465B" w14:textId="77777777" w:rsidR="00B73A21" w:rsidRPr="00D54001" w:rsidRDefault="00B73A21" w:rsidP="00B73A21">
            <w:pPr>
              <w:bidi/>
              <w:rPr>
                <w:rFonts w:cstheme="minorHAnsi"/>
                <w:sz w:val="4"/>
                <w:szCs w:val="4"/>
                <w:rtl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14:paraId="3770F4F0" w14:textId="77777777" w:rsidR="00B73A21" w:rsidRPr="00D54001" w:rsidRDefault="00B73A21" w:rsidP="00B73A21">
            <w:pPr>
              <w:bidi/>
              <w:jc w:val="center"/>
              <w:rPr>
                <w:rFonts w:cstheme="minorHAnsi"/>
                <w:sz w:val="4"/>
                <w:szCs w:val="4"/>
                <w:rtl/>
              </w:rPr>
            </w:pPr>
          </w:p>
        </w:tc>
        <w:tc>
          <w:tcPr>
            <w:tcW w:w="7030" w:type="dxa"/>
            <w:tcBorders>
              <w:left w:val="nil"/>
              <w:right w:val="nil"/>
            </w:tcBorders>
            <w:vAlign w:val="center"/>
          </w:tcPr>
          <w:p w14:paraId="037179E7" w14:textId="77777777" w:rsidR="00B73A21" w:rsidRPr="00D54001" w:rsidRDefault="00B73A21" w:rsidP="00B73A21">
            <w:pPr>
              <w:bidi/>
              <w:rPr>
                <w:rFonts w:cstheme="minorHAnsi"/>
                <w:sz w:val="4"/>
                <w:szCs w:val="4"/>
                <w:rtl/>
              </w:rPr>
            </w:pPr>
          </w:p>
        </w:tc>
      </w:tr>
      <w:tr w:rsidR="00B73A21" w:rsidRPr="00D54001" w14:paraId="130F6D68" w14:textId="77777777" w:rsidTr="00856679">
        <w:trPr>
          <w:trHeight w:val="397"/>
          <w:jc w:val="center"/>
        </w:trPr>
        <w:tc>
          <w:tcPr>
            <w:tcW w:w="2268" w:type="dxa"/>
            <w:tcBorders>
              <w:bottom w:val="single" w:sz="4" w:space="0" w:color="auto"/>
              <w:right w:val="nil"/>
            </w:tcBorders>
            <w:vAlign w:val="center"/>
          </w:tcPr>
          <w:p w14:paraId="40697D43" w14:textId="77777777" w:rsidR="00B73A21" w:rsidRPr="00D54001" w:rsidRDefault="00B73A21" w:rsidP="00B73A21">
            <w:pPr>
              <w:bidi/>
              <w:spacing w:before="20" w:after="2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D54001">
              <w:rPr>
                <w:rFonts w:cstheme="minorHAnsi"/>
                <w:b/>
                <w:bCs/>
                <w:sz w:val="24"/>
                <w:szCs w:val="24"/>
                <w:rtl/>
              </w:rPr>
              <w:t>الإدارة / القسم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9F759EB" w14:textId="77777777" w:rsidR="00B73A21" w:rsidRPr="00D54001" w:rsidRDefault="00B73A21" w:rsidP="00B73A21">
            <w:pPr>
              <w:bidi/>
              <w:spacing w:before="20" w:after="2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D54001">
              <w:rPr>
                <w:rFonts w:cstheme="minorHAnsi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7030" w:type="dxa"/>
            <w:tcBorders>
              <w:left w:val="nil"/>
              <w:bottom w:val="single" w:sz="4" w:space="0" w:color="auto"/>
            </w:tcBorders>
            <w:vAlign w:val="center"/>
          </w:tcPr>
          <w:p w14:paraId="11415967" w14:textId="77777777" w:rsidR="00B73A21" w:rsidRPr="00D54001" w:rsidRDefault="00BF490C" w:rsidP="00507D9D">
            <w:pPr>
              <w:bidi/>
              <w:spacing w:before="20" w:after="2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ال</w:t>
            </w:r>
            <w:r w:rsidR="00507D9D">
              <w:rPr>
                <w:rFonts w:cstheme="minorHAnsi" w:hint="cs"/>
                <w:b/>
                <w:bCs/>
                <w:sz w:val="24"/>
                <w:szCs w:val="24"/>
                <w:rtl/>
              </w:rPr>
              <w:t>إ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دارة المالية</w:t>
            </w:r>
          </w:p>
        </w:tc>
      </w:tr>
      <w:tr w:rsidR="00B73A21" w:rsidRPr="00D54001" w14:paraId="305C8BFF" w14:textId="77777777" w:rsidTr="00856679">
        <w:trPr>
          <w:trHeight w:val="74"/>
          <w:jc w:val="center"/>
        </w:trPr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51E4EFF8" w14:textId="77777777" w:rsidR="00B73A21" w:rsidRPr="00D54001" w:rsidRDefault="00B73A21" w:rsidP="00B73A21">
            <w:pPr>
              <w:bidi/>
              <w:rPr>
                <w:rFonts w:cstheme="minorHAnsi"/>
                <w:sz w:val="4"/>
                <w:szCs w:val="4"/>
                <w:rtl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14:paraId="56D6D7FB" w14:textId="77777777" w:rsidR="00B73A21" w:rsidRPr="00D54001" w:rsidRDefault="00B73A21" w:rsidP="00B73A21">
            <w:pPr>
              <w:bidi/>
              <w:jc w:val="center"/>
              <w:rPr>
                <w:rFonts w:cstheme="minorHAnsi"/>
                <w:sz w:val="4"/>
                <w:szCs w:val="4"/>
                <w:rtl/>
              </w:rPr>
            </w:pPr>
          </w:p>
        </w:tc>
        <w:tc>
          <w:tcPr>
            <w:tcW w:w="7030" w:type="dxa"/>
            <w:tcBorders>
              <w:left w:val="nil"/>
              <w:right w:val="nil"/>
            </w:tcBorders>
            <w:vAlign w:val="center"/>
          </w:tcPr>
          <w:p w14:paraId="0B289EB0" w14:textId="77777777" w:rsidR="00B73A21" w:rsidRPr="00D54001" w:rsidRDefault="00B73A21" w:rsidP="00B73A21">
            <w:pPr>
              <w:bidi/>
              <w:rPr>
                <w:rFonts w:cstheme="minorHAnsi"/>
                <w:sz w:val="4"/>
                <w:szCs w:val="4"/>
                <w:rtl/>
              </w:rPr>
            </w:pPr>
          </w:p>
        </w:tc>
      </w:tr>
      <w:tr w:rsidR="00B73A21" w:rsidRPr="00D54001" w14:paraId="0EBDB7C0" w14:textId="77777777" w:rsidTr="00856679">
        <w:trPr>
          <w:trHeight w:val="397"/>
          <w:jc w:val="center"/>
        </w:trPr>
        <w:tc>
          <w:tcPr>
            <w:tcW w:w="2268" w:type="dxa"/>
            <w:tcBorders>
              <w:right w:val="nil"/>
            </w:tcBorders>
            <w:vAlign w:val="center"/>
          </w:tcPr>
          <w:p w14:paraId="6973891B" w14:textId="77777777" w:rsidR="00B73A21" w:rsidRPr="00D54001" w:rsidRDefault="00B73A21" w:rsidP="00B73A21">
            <w:pPr>
              <w:bidi/>
              <w:spacing w:before="20" w:after="2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D54001">
              <w:rPr>
                <w:rFonts w:cstheme="minorHAnsi"/>
                <w:b/>
                <w:bCs/>
                <w:sz w:val="24"/>
                <w:szCs w:val="24"/>
                <w:rtl/>
              </w:rPr>
              <w:t>المدير المباشر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14:paraId="105FB7FD" w14:textId="77777777" w:rsidR="00B73A21" w:rsidRPr="00D54001" w:rsidRDefault="00B73A21" w:rsidP="00B73A21">
            <w:pPr>
              <w:bidi/>
              <w:spacing w:before="20" w:after="2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D54001">
              <w:rPr>
                <w:rFonts w:cstheme="minorHAnsi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7030" w:type="dxa"/>
            <w:tcBorders>
              <w:left w:val="nil"/>
            </w:tcBorders>
            <w:vAlign w:val="center"/>
          </w:tcPr>
          <w:p w14:paraId="43221CF5" w14:textId="77777777" w:rsidR="00B73A21" w:rsidRPr="00D54001" w:rsidRDefault="00BF490C" w:rsidP="00B73A21">
            <w:pPr>
              <w:bidi/>
              <w:spacing w:before="20" w:after="2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رئيس الحسابات</w:t>
            </w:r>
          </w:p>
        </w:tc>
      </w:tr>
    </w:tbl>
    <w:p w14:paraId="1F3F04F0" w14:textId="77777777" w:rsidR="00B73A21" w:rsidRDefault="00B73A21" w:rsidP="00B73A21">
      <w:pPr>
        <w:bidi/>
        <w:spacing w:after="100"/>
        <w:rPr>
          <w:sz w:val="18"/>
          <w:szCs w:val="18"/>
          <w:rtl/>
        </w:rPr>
      </w:pPr>
    </w:p>
    <w:p w14:paraId="4FAD29E7" w14:textId="77777777" w:rsidR="00856679" w:rsidRPr="00856679" w:rsidRDefault="00856679" w:rsidP="00856679">
      <w:pPr>
        <w:bidi/>
        <w:spacing w:after="40"/>
        <w:rPr>
          <w:rFonts w:cstheme="minorHAnsi"/>
          <w:b/>
          <w:bCs/>
          <w:sz w:val="24"/>
          <w:szCs w:val="24"/>
          <w:rtl/>
        </w:rPr>
      </w:pPr>
      <w:r w:rsidRPr="00856679">
        <w:rPr>
          <w:rFonts w:cstheme="minorHAnsi" w:hint="cs"/>
          <w:b/>
          <w:bCs/>
          <w:sz w:val="24"/>
          <w:szCs w:val="24"/>
          <w:rtl/>
        </w:rPr>
        <w:t xml:space="preserve">هذه الوثيقة </w:t>
      </w:r>
      <w:r w:rsidRPr="00856679">
        <w:rPr>
          <w:rFonts w:cstheme="minorHAnsi"/>
          <w:b/>
          <w:bCs/>
          <w:sz w:val="24"/>
          <w:szCs w:val="24"/>
          <w:rtl/>
        </w:rPr>
        <w:t>جزء من عقد العمل، والذي سيوقع بين الموظف والمؤسسة بعد مباشرة العمل</w:t>
      </w:r>
    </w:p>
    <w:p w14:paraId="412D5E08" w14:textId="77777777" w:rsidR="00856679" w:rsidRDefault="00856679" w:rsidP="00856679">
      <w:pPr>
        <w:bidi/>
        <w:spacing w:after="100"/>
        <w:rPr>
          <w:sz w:val="18"/>
          <w:szCs w:val="18"/>
          <w:rtl/>
        </w:rPr>
      </w:pPr>
    </w:p>
    <w:p w14:paraId="047D2DF4" w14:textId="77777777" w:rsidR="00B73A21" w:rsidRPr="00BF490C" w:rsidRDefault="00B73A21" w:rsidP="002F5EAC">
      <w:pPr>
        <w:bidi/>
        <w:spacing w:after="40"/>
        <w:rPr>
          <w:rFonts w:cstheme="minorHAnsi"/>
          <w:sz w:val="24"/>
          <w:szCs w:val="24"/>
          <w:rtl/>
        </w:rPr>
      </w:pPr>
      <w:r w:rsidRPr="00BF490C">
        <w:rPr>
          <w:rFonts w:cstheme="minorHAnsi" w:hint="cs"/>
          <w:b/>
          <w:bCs/>
          <w:sz w:val="24"/>
          <w:szCs w:val="24"/>
          <w:u w:val="single"/>
          <w:rtl/>
        </w:rPr>
        <w:t>الغرض من الوظيفة:</w:t>
      </w:r>
    </w:p>
    <w:p w14:paraId="5158A356" w14:textId="775D4DBA" w:rsidR="00B73A21" w:rsidRPr="00002E02" w:rsidRDefault="00002E02" w:rsidP="000553CA">
      <w:pPr>
        <w:bidi/>
        <w:spacing w:after="300"/>
        <w:jc w:val="both"/>
        <w:rPr>
          <w:rFonts w:asciiTheme="majorHAnsi" w:hAnsiTheme="majorHAnsi" w:cstheme="majorHAnsi"/>
          <w:sz w:val="24"/>
          <w:szCs w:val="24"/>
          <w:rtl/>
        </w:rPr>
      </w:pPr>
      <w:r w:rsidRPr="00002E02">
        <w:rPr>
          <w:rFonts w:asciiTheme="majorHAnsi" w:hAnsiTheme="majorHAnsi" w:cs="Calibri Light"/>
          <w:sz w:val="24"/>
          <w:szCs w:val="24"/>
          <w:rtl/>
        </w:rPr>
        <w:t>القرارات التي يتم اتخاذها من قبل أي إدارة في هيكل المؤسسة هدفها الأساسي هو توجيه المؤسسة إلى تعظيم الربحية، ولا</w:t>
      </w:r>
      <w:r>
        <w:rPr>
          <w:rFonts w:asciiTheme="majorHAnsi" w:hAnsiTheme="majorHAnsi" w:cs="Calibri Light" w:hint="cs"/>
          <w:sz w:val="24"/>
          <w:szCs w:val="24"/>
          <w:rtl/>
        </w:rPr>
        <w:t xml:space="preserve"> </w:t>
      </w:r>
      <w:r w:rsidRPr="00002E02">
        <w:rPr>
          <w:rFonts w:asciiTheme="majorHAnsi" w:hAnsiTheme="majorHAnsi" w:cs="Calibri Light"/>
          <w:sz w:val="24"/>
          <w:szCs w:val="24"/>
          <w:rtl/>
        </w:rPr>
        <w:t>يمكن اتخاذ أي قرار بدون بيانات مالية</w:t>
      </w:r>
      <w:r w:rsidR="000553CA">
        <w:rPr>
          <w:rFonts w:asciiTheme="majorHAnsi" w:hAnsiTheme="majorHAnsi" w:cs="Calibri Light" w:hint="cs"/>
          <w:sz w:val="24"/>
          <w:szCs w:val="24"/>
          <w:rtl/>
        </w:rPr>
        <w:t xml:space="preserve"> صحيحه ودقيقة، بل إن </w:t>
      </w:r>
      <w:r w:rsidRPr="00002E02">
        <w:rPr>
          <w:rFonts w:asciiTheme="majorHAnsi" w:hAnsiTheme="majorHAnsi" w:cs="Calibri Light"/>
          <w:sz w:val="24"/>
          <w:szCs w:val="24"/>
          <w:rtl/>
        </w:rPr>
        <w:t xml:space="preserve">البيانات المالية </w:t>
      </w:r>
      <w:r w:rsidR="000553CA">
        <w:rPr>
          <w:rFonts w:asciiTheme="majorHAnsi" w:hAnsiTheme="majorHAnsi" w:cs="Calibri Light" w:hint="cs"/>
          <w:sz w:val="24"/>
          <w:szCs w:val="24"/>
          <w:rtl/>
        </w:rPr>
        <w:t>ال</w:t>
      </w:r>
      <w:r w:rsidRPr="00002E02">
        <w:rPr>
          <w:rFonts w:asciiTheme="majorHAnsi" w:hAnsiTheme="majorHAnsi" w:cs="Calibri Light"/>
          <w:sz w:val="24"/>
          <w:szCs w:val="24"/>
          <w:rtl/>
        </w:rPr>
        <w:t xml:space="preserve">معيبة </w:t>
      </w:r>
      <w:r w:rsidR="000553CA">
        <w:rPr>
          <w:rFonts w:asciiTheme="majorHAnsi" w:hAnsiTheme="majorHAnsi" w:cs="Calibri Light" w:hint="cs"/>
          <w:sz w:val="24"/>
          <w:szCs w:val="24"/>
          <w:rtl/>
        </w:rPr>
        <w:t>ت</w:t>
      </w:r>
      <w:r w:rsidRPr="00002E02">
        <w:rPr>
          <w:rFonts w:asciiTheme="majorHAnsi" w:hAnsiTheme="majorHAnsi" w:cs="Calibri Light"/>
          <w:sz w:val="24"/>
          <w:szCs w:val="24"/>
          <w:rtl/>
        </w:rPr>
        <w:t>ؤدي إلى توجيه القرارات بشكل كارثي، ومن هنا تبرز أهمية هذه الوظيفة و أهمية دور المحاسب المالي</w:t>
      </w:r>
      <w:r w:rsidR="002B33B8">
        <w:rPr>
          <w:rFonts w:asciiTheme="majorHAnsi" w:hAnsiTheme="majorHAnsi" w:cs="Calibri Light" w:hint="cs"/>
          <w:sz w:val="24"/>
          <w:szCs w:val="24"/>
          <w:rtl/>
        </w:rPr>
        <w:t>،</w:t>
      </w:r>
      <w:r w:rsidRPr="00002E02">
        <w:rPr>
          <w:rFonts w:asciiTheme="majorHAnsi" w:hAnsiTheme="majorHAnsi" w:cs="Calibri Light"/>
          <w:sz w:val="24"/>
          <w:szCs w:val="24"/>
          <w:rtl/>
        </w:rPr>
        <w:t xml:space="preserve"> </w:t>
      </w:r>
      <w:r w:rsidR="002B33B8">
        <w:rPr>
          <w:rFonts w:asciiTheme="majorHAnsi" w:hAnsiTheme="majorHAnsi" w:cs="Calibri Light" w:hint="cs"/>
          <w:sz w:val="24"/>
          <w:szCs w:val="24"/>
          <w:rtl/>
        </w:rPr>
        <w:t>حيث تمثل مهام</w:t>
      </w:r>
      <w:r w:rsidR="000553CA">
        <w:rPr>
          <w:rFonts w:asciiTheme="majorHAnsi" w:hAnsiTheme="majorHAnsi" w:cs="Calibri Light" w:hint="cs"/>
          <w:sz w:val="24"/>
          <w:szCs w:val="24"/>
          <w:rtl/>
        </w:rPr>
        <w:t>ه</w:t>
      </w:r>
      <w:r w:rsidR="002B33B8">
        <w:rPr>
          <w:rFonts w:asciiTheme="majorHAnsi" w:hAnsiTheme="majorHAnsi" w:cs="Calibri Light" w:hint="cs"/>
          <w:sz w:val="24"/>
          <w:szCs w:val="24"/>
          <w:rtl/>
        </w:rPr>
        <w:t xml:space="preserve"> المختلفة ك</w:t>
      </w:r>
      <w:r w:rsidRPr="00002E02">
        <w:rPr>
          <w:rFonts w:asciiTheme="majorHAnsi" w:hAnsiTheme="majorHAnsi" w:cs="Calibri Light"/>
          <w:sz w:val="24"/>
          <w:szCs w:val="24"/>
          <w:rtl/>
        </w:rPr>
        <w:t>الاحتفاظ بالسجلات المحاسبية، وتسجيل وتصنيف وتلخيص العمليات التجارية ذات الصفة المالية واستخلاص النتائج منها، وتفنيد وتحليل هذه النتائج وتقديمها على شكل تقارير متنوعة</w:t>
      </w:r>
      <w:r w:rsidR="002B33B8">
        <w:rPr>
          <w:rFonts w:asciiTheme="majorHAnsi" w:hAnsiTheme="majorHAnsi" w:cs="Calibri Light" w:hint="cs"/>
          <w:sz w:val="24"/>
          <w:szCs w:val="24"/>
          <w:rtl/>
        </w:rPr>
        <w:t xml:space="preserve"> حجر الأساس ل</w:t>
      </w:r>
      <w:r w:rsidRPr="00002E02">
        <w:rPr>
          <w:rFonts w:asciiTheme="majorHAnsi" w:hAnsiTheme="majorHAnsi" w:cs="Calibri Light"/>
          <w:sz w:val="24"/>
          <w:szCs w:val="24"/>
          <w:rtl/>
        </w:rPr>
        <w:t>لإدارات المختلفة في اتخاذ القرارات.</w:t>
      </w:r>
      <w:r w:rsidR="000553CA">
        <w:rPr>
          <w:rFonts w:asciiTheme="majorHAnsi" w:hAnsiTheme="majorHAnsi" w:cs="Calibri Light" w:hint="cs"/>
          <w:sz w:val="24"/>
          <w:szCs w:val="24"/>
          <w:rtl/>
        </w:rPr>
        <w:t xml:space="preserve"> وبالتالي ازدهار أعمال المنشأة وتطور منسوبيها مالياً ومهنياً ومعرفياً.</w:t>
      </w:r>
      <w:r w:rsidR="005B716E" w:rsidRPr="003569AD">
        <w:rPr>
          <w:rFonts w:ascii="Calibri Light" w:hAnsi="Calibri Light" w:cs="Calibri Light" w:hint="cs"/>
          <w:color w:val="E7E6E6" w:themeColor="background2"/>
          <w:sz w:val="6"/>
          <w:szCs w:val="6"/>
          <w:rtl/>
        </w:rPr>
        <w:t xml:space="preserve"> </w:t>
      </w:r>
      <w:hyperlink r:id="rId7" w:history="1">
        <w:r w:rsidR="005B716E" w:rsidRPr="003569AD">
          <w:rPr>
            <w:rStyle w:val="Hyperlink"/>
            <w:rFonts w:ascii="Calibri Light" w:hAnsi="Calibri Light" w:cs="Calibri Light" w:hint="cs"/>
            <w:color w:val="E7E6E6" w:themeColor="background2"/>
            <w:sz w:val="6"/>
            <w:szCs w:val="6"/>
            <w:rtl/>
          </w:rPr>
          <w:t>نماذج بالعربي</w:t>
        </w:r>
      </w:hyperlink>
    </w:p>
    <w:p w14:paraId="507EEED6" w14:textId="517BD2ED" w:rsidR="00B73A21" w:rsidRPr="00BF490C" w:rsidRDefault="00B73A21" w:rsidP="005B716E">
      <w:pPr>
        <w:tabs>
          <w:tab w:val="left" w:pos="8014"/>
        </w:tabs>
        <w:bidi/>
        <w:spacing w:after="40"/>
        <w:rPr>
          <w:rFonts w:cstheme="minorHAnsi"/>
          <w:sz w:val="24"/>
          <w:szCs w:val="24"/>
          <w:rtl/>
        </w:rPr>
      </w:pPr>
      <w:r w:rsidRPr="00BF490C">
        <w:rPr>
          <w:rFonts w:cstheme="minorHAnsi" w:hint="cs"/>
          <w:b/>
          <w:bCs/>
          <w:sz w:val="24"/>
          <w:szCs w:val="24"/>
          <w:u w:val="single"/>
          <w:rtl/>
        </w:rPr>
        <w:t xml:space="preserve">مهام </w:t>
      </w:r>
      <w:r w:rsidR="00D54001" w:rsidRPr="00BF490C">
        <w:rPr>
          <w:rFonts w:cstheme="minorHAnsi" w:hint="cs"/>
          <w:b/>
          <w:bCs/>
          <w:sz w:val="24"/>
          <w:szCs w:val="24"/>
          <w:u w:val="single"/>
          <w:rtl/>
        </w:rPr>
        <w:t xml:space="preserve">ومسؤوليات </w:t>
      </w:r>
      <w:r w:rsidRPr="00BF490C">
        <w:rPr>
          <w:rFonts w:cstheme="minorHAnsi" w:hint="cs"/>
          <w:b/>
          <w:bCs/>
          <w:sz w:val="24"/>
          <w:szCs w:val="24"/>
          <w:u w:val="single"/>
          <w:rtl/>
        </w:rPr>
        <w:t>الوظيفة تشمل:</w:t>
      </w:r>
      <w:r w:rsidR="005B716E">
        <w:rPr>
          <w:rFonts w:cstheme="minorHAnsi"/>
          <w:b/>
          <w:bCs/>
          <w:sz w:val="24"/>
          <w:szCs w:val="24"/>
          <w:u w:val="single"/>
          <w:rtl/>
        </w:rPr>
        <w:tab/>
      </w:r>
    </w:p>
    <w:p w14:paraId="309D645B" w14:textId="77777777" w:rsidR="00E34975" w:rsidRPr="00E34975" w:rsidRDefault="00E34975" w:rsidP="00E34975">
      <w:pPr>
        <w:pStyle w:val="ListParagraph"/>
        <w:numPr>
          <w:ilvl w:val="0"/>
          <w:numId w:val="3"/>
        </w:numPr>
        <w:bidi/>
        <w:spacing w:after="300"/>
        <w:jc w:val="both"/>
        <w:rPr>
          <w:rFonts w:asciiTheme="majorHAnsi" w:hAnsiTheme="majorHAnsi" w:cstheme="majorHAnsi"/>
          <w:sz w:val="24"/>
          <w:szCs w:val="24"/>
        </w:rPr>
      </w:pPr>
      <w:r w:rsidRPr="00E34975">
        <w:rPr>
          <w:rFonts w:asciiTheme="majorHAnsi" w:hAnsiTheme="majorHAnsi" w:cs="Calibri Light"/>
          <w:sz w:val="24"/>
          <w:szCs w:val="24"/>
          <w:rtl/>
        </w:rPr>
        <w:t>إمساك</w:t>
      </w:r>
      <w:r w:rsidR="002B33B8">
        <w:rPr>
          <w:rFonts w:asciiTheme="majorHAnsi" w:hAnsiTheme="majorHAnsi" w:cs="Calibri Light" w:hint="cs"/>
          <w:sz w:val="24"/>
          <w:szCs w:val="24"/>
          <w:rtl/>
        </w:rPr>
        <w:t>،</w:t>
      </w:r>
      <w:r w:rsidRPr="00E34975">
        <w:rPr>
          <w:rFonts w:asciiTheme="majorHAnsi" w:hAnsiTheme="majorHAnsi" w:cs="Calibri Light"/>
          <w:sz w:val="24"/>
          <w:szCs w:val="24"/>
          <w:rtl/>
        </w:rPr>
        <w:t xml:space="preserve"> وحفظ</w:t>
      </w:r>
      <w:r w:rsidR="002B33B8">
        <w:rPr>
          <w:rFonts w:asciiTheme="majorHAnsi" w:hAnsiTheme="majorHAnsi" w:cs="Calibri Light" w:hint="cs"/>
          <w:sz w:val="24"/>
          <w:szCs w:val="24"/>
          <w:rtl/>
        </w:rPr>
        <w:t>،</w:t>
      </w:r>
      <w:r w:rsidRPr="00E34975">
        <w:rPr>
          <w:rFonts w:asciiTheme="majorHAnsi" w:hAnsiTheme="majorHAnsi" w:cs="Calibri Light"/>
          <w:sz w:val="24"/>
          <w:szCs w:val="24"/>
          <w:rtl/>
        </w:rPr>
        <w:t xml:space="preserve"> وصيانة</w:t>
      </w:r>
      <w:r w:rsidR="002B33B8">
        <w:rPr>
          <w:rFonts w:asciiTheme="majorHAnsi" w:hAnsiTheme="majorHAnsi" w:cs="Calibri Light" w:hint="cs"/>
          <w:sz w:val="24"/>
          <w:szCs w:val="24"/>
          <w:rtl/>
        </w:rPr>
        <w:t>،</w:t>
      </w:r>
      <w:r w:rsidRPr="00E34975">
        <w:rPr>
          <w:rFonts w:asciiTheme="majorHAnsi" w:hAnsiTheme="majorHAnsi" w:cs="Calibri Light"/>
          <w:sz w:val="24"/>
          <w:szCs w:val="24"/>
          <w:rtl/>
        </w:rPr>
        <w:t xml:space="preserve"> جميع المستندات والدفاتر المالية ومتابعة صلاحية وسريان هذه الوثائق.</w:t>
      </w:r>
    </w:p>
    <w:p w14:paraId="211FBE05" w14:textId="77777777" w:rsidR="00E34975" w:rsidRPr="003E1B73" w:rsidRDefault="00E34975" w:rsidP="003E1B73">
      <w:pPr>
        <w:pStyle w:val="ListParagraph"/>
        <w:numPr>
          <w:ilvl w:val="0"/>
          <w:numId w:val="3"/>
        </w:numPr>
        <w:bidi/>
        <w:spacing w:after="300"/>
        <w:jc w:val="both"/>
        <w:rPr>
          <w:rFonts w:asciiTheme="majorHAnsi" w:hAnsiTheme="majorHAnsi" w:cstheme="majorHAnsi"/>
          <w:sz w:val="24"/>
          <w:szCs w:val="24"/>
        </w:rPr>
      </w:pPr>
      <w:r w:rsidRPr="00E34975">
        <w:rPr>
          <w:rFonts w:asciiTheme="majorHAnsi" w:hAnsiTheme="majorHAnsi" w:cs="Calibri Light"/>
          <w:sz w:val="24"/>
          <w:szCs w:val="24"/>
          <w:rtl/>
        </w:rPr>
        <w:t>إثبات وتسجيل قيود العمليات المحاسبية بعد التأكد من صحتها</w:t>
      </w:r>
      <w:r w:rsidR="002B33B8">
        <w:rPr>
          <w:rFonts w:asciiTheme="majorHAnsi" w:hAnsiTheme="majorHAnsi" w:cs="Calibri Light" w:hint="cs"/>
          <w:sz w:val="24"/>
          <w:szCs w:val="24"/>
          <w:rtl/>
        </w:rPr>
        <w:t>،</w:t>
      </w:r>
      <w:r w:rsidRPr="00E34975">
        <w:rPr>
          <w:rFonts w:asciiTheme="majorHAnsi" w:hAnsiTheme="majorHAnsi" w:cs="Calibri Light"/>
          <w:sz w:val="24"/>
          <w:szCs w:val="24"/>
          <w:rtl/>
        </w:rPr>
        <w:t xml:space="preserve"> </w:t>
      </w:r>
      <w:r w:rsidR="002B33B8">
        <w:rPr>
          <w:rFonts w:asciiTheme="majorHAnsi" w:hAnsiTheme="majorHAnsi" w:cs="Calibri Light" w:hint="cs"/>
          <w:sz w:val="24"/>
          <w:szCs w:val="24"/>
          <w:rtl/>
        </w:rPr>
        <w:t xml:space="preserve">ووجود مستندات مثبته لها، </w:t>
      </w:r>
      <w:r w:rsidRPr="00E34975">
        <w:rPr>
          <w:rFonts w:asciiTheme="majorHAnsi" w:hAnsiTheme="majorHAnsi" w:cs="Calibri Light"/>
          <w:sz w:val="24"/>
          <w:szCs w:val="24"/>
          <w:rtl/>
        </w:rPr>
        <w:t>وعمل الترحيلات اللازمة عبر البرنامج المحاسبي الخاص بالمؤسسة.</w:t>
      </w:r>
    </w:p>
    <w:p w14:paraId="59C979D1" w14:textId="77777777" w:rsidR="00E34975" w:rsidRPr="00E34975" w:rsidRDefault="00E34975" w:rsidP="003E1B73">
      <w:pPr>
        <w:pStyle w:val="ListParagraph"/>
        <w:numPr>
          <w:ilvl w:val="0"/>
          <w:numId w:val="3"/>
        </w:numPr>
        <w:bidi/>
        <w:spacing w:after="300"/>
        <w:jc w:val="both"/>
        <w:rPr>
          <w:rFonts w:asciiTheme="majorHAnsi" w:hAnsiTheme="majorHAnsi" w:cstheme="majorHAnsi"/>
          <w:sz w:val="24"/>
          <w:szCs w:val="24"/>
        </w:rPr>
      </w:pPr>
      <w:r w:rsidRPr="00E34975">
        <w:rPr>
          <w:rFonts w:asciiTheme="majorHAnsi" w:hAnsiTheme="majorHAnsi" w:cs="Calibri Light"/>
          <w:sz w:val="24"/>
          <w:szCs w:val="24"/>
          <w:rtl/>
        </w:rPr>
        <w:t xml:space="preserve">مطابقة النقدية الموجودة لدى الفروع </w:t>
      </w:r>
      <w:r w:rsidR="003E1B73">
        <w:rPr>
          <w:rFonts w:asciiTheme="majorHAnsi" w:hAnsiTheme="majorHAnsi" w:cs="Calibri Light" w:hint="cs"/>
          <w:sz w:val="24"/>
          <w:szCs w:val="24"/>
          <w:rtl/>
        </w:rPr>
        <w:t xml:space="preserve">وحسابات نقاط البيع </w:t>
      </w:r>
      <w:r w:rsidR="003E1B73">
        <w:rPr>
          <w:rFonts w:asciiTheme="majorHAnsi" w:hAnsiTheme="majorHAnsi" w:cs="Calibri Light"/>
          <w:sz w:val="24"/>
          <w:szCs w:val="24"/>
        </w:rPr>
        <w:t>SPAN</w:t>
      </w:r>
      <w:r w:rsidR="003E1B73">
        <w:rPr>
          <w:rFonts w:asciiTheme="majorHAnsi" w:hAnsiTheme="majorHAnsi" w:cs="Calibri Light" w:hint="cs"/>
          <w:sz w:val="24"/>
          <w:szCs w:val="24"/>
          <w:rtl/>
        </w:rPr>
        <w:t xml:space="preserve"> </w:t>
      </w:r>
      <w:r w:rsidR="00667C6C">
        <w:rPr>
          <w:rFonts w:asciiTheme="majorHAnsi" w:hAnsiTheme="majorHAnsi" w:cs="Calibri Light" w:hint="cs"/>
          <w:sz w:val="24"/>
          <w:szCs w:val="24"/>
          <w:rtl/>
        </w:rPr>
        <w:t>م</w:t>
      </w:r>
      <w:r w:rsidRPr="00E34975">
        <w:rPr>
          <w:rFonts w:asciiTheme="majorHAnsi" w:hAnsiTheme="majorHAnsi" w:cs="Calibri Light"/>
          <w:sz w:val="24"/>
          <w:szCs w:val="24"/>
          <w:rtl/>
        </w:rPr>
        <w:t>ع المثبت بالدفاتر يومياً.</w:t>
      </w:r>
    </w:p>
    <w:p w14:paraId="21532304" w14:textId="77777777" w:rsidR="00E34975" w:rsidRPr="00E34975" w:rsidRDefault="00E34975" w:rsidP="00667C6C">
      <w:pPr>
        <w:pStyle w:val="ListParagraph"/>
        <w:numPr>
          <w:ilvl w:val="0"/>
          <w:numId w:val="3"/>
        </w:numPr>
        <w:bidi/>
        <w:spacing w:after="300"/>
        <w:jc w:val="both"/>
        <w:rPr>
          <w:rFonts w:asciiTheme="majorHAnsi" w:hAnsiTheme="majorHAnsi" w:cstheme="majorHAnsi"/>
          <w:sz w:val="24"/>
          <w:szCs w:val="24"/>
        </w:rPr>
      </w:pPr>
      <w:r w:rsidRPr="00E34975">
        <w:rPr>
          <w:rFonts w:asciiTheme="majorHAnsi" w:hAnsiTheme="majorHAnsi" w:cs="Calibri Light"/>
          <w:sz w:val="24"/>
          <w:szCs w:val="24"/>
          <w:rtl/>
        </w:rPr>
        <w:t xml:space="preserve">المراجعة والمطابقة الدورية بين أرصدة حسابات البنوك مع </w:t>
      </w:r>
      <w:r w:rsidR="00667C6C">
        <w:rPr>
          <w:rFonts w:asciiTheme="majorHAnsi" w:hAnsiTheme="majorHAnsi" w:cs="Calibri Light" w:hint="cs"/>
          <w:sz w:val="24"/>
          <w:szCs w:val="24"/>
          <w:rtl/>
        </w:rPr>
        <w:t>ال</w:t>
      </w:r>
      <w:r w:rsidRPr="00E34975">
        <w:rPr>
          <w:rFonts w:asciiTheme="majorHAnsi" w:hAnsiTheme="majorHAnsi" w:cs="Calibri Light"/>
          <w:sz w:val="24"/>
          <w:szCs w:val="24"/>
          <w:rtl/>
        </w:rPr>
        <w:t>كشوف ال</w:t>
      </w:r>
      <w:r w:rsidR="00667C6C">
        <w:rPr>
          <w:rFonts w:asciiTheme="majorHAnsi" w:hAnsiTheme="majorHAnsi" w:cs="Calibri Light" w:hint="cs"/>
          <w:sz w:val="24"/>
          <w:szCs w:val="24"/>
          <w:rtl/>
        </w:rPr>
        <w:t>م</w:t>
      </w:r>
      <w:r w:rsidRPr="00E34975">
        <w:rPr>
          <w:rFonts w:asciiTheme="majorHAnsi" w:hAnsiTheme="majorHAnsi" w:cs="Calibri Light"/>
          <w:sz w:val="24"/>
          <w:szCs w:val="24"/>
          <w:rtl/>
        </w:rPr>
        <w:t>ح</w:t>
      </w:r>
      <w:r w:rsidR="00667C6C">
        <w:rPr>
          <w:rFonts w:asciiTheme="majorHAnsi" w:hAnsiTheme="majorHAnsi" w:cs="Calibri Light" w:hint="cs"/>
          <w:sz w:val="24"/>
          <w:szCs w:val="24"/>
          <w:rtl/>
        </w:rPr>
        <w:t>ا</w:t>
      </w:r>
      <w:r w:rsidRPr="00E34975">
        <w:rPr>
          <w:rFonts w:asciiTheme="majorHAnsi" w:hAnsiTheme="majorHAnsi" w:cs="Calibri Light"/>
          <w:sz w:val="24"/>
          <w:szCs w:val="24"/>
          <w:rtl/>
        </w:rPr>
        <w:t>س</w:t>
      </w:r>
      <w:r w:rsidR="00667C6C">
        <w:rPr>
          <w:rFonts w:asciiTheme="majorHAnsi" w:hAnsiTheme="majorHAnsi" w:cs="Calibri Light" w:hint="cs"/>
          <w:sz w:val="24"/>
          <w:szCs w:val="24"/>
          <w:rtl/>
        </w:rPr>
        <w:t>بية</w:t>
      </w:r>
      <w:r w:rsidRPr="00E34975">
        <w:rPr>
          <w:rFonts w:asciiTheme="majorHAnsi" w:hAnsiTheme="majorHAnsi" w:cs="Calibri Light"/>
          <w:sz w:val="24"/>
          <w:szCs w:val="24"/>
          <w:rtl/>
        </w:rPr>
        <w:t xml:space="preserve"> وإجراء التسويات اللازمة بعد الاعتماد من صاحب الصلاحية</w:t>
      </w:r>
      <w:r>
        <w:rPr>
          <w:rFonts w:asciiTheme="majorHAnsi" w:hAnsiTheme="majorHAnsi" w:cs="Calibri Light" w:hint="cs"/>
          <w:sz w:val="24"/>
          <w:szCs w:val="24"/>
          <w:rtl/>
        </w:rPr>
        <w:t>.</w:t>
      </w:r>
    </w:p>
    <w:p w14:paraId="0D730D00" w14:textId="77777777" w:rsidR="00E34975" w:rsidRPr="00E34975" w:rsidRDefault="00E34975" w:rsidP="00E34975">
      <w:pPr>
        <w:pStyle w:val="ListParagraph"/>
        <w:numPr>
          <w:ilvl w:val="0"/>
          <w:numId w:val="3"/>
        </w:numPr>
        <w:bidi/>
        <w:spacing w:after="300"/>
        <w:jc w:val="both"/>
        <w:rPr>
          <w:rFonts w:asciiTheme="majorHAnsi" w:hAnsiTheme="majorHAnsi" w:cstheme="majorHAnsi"/>
          <w:sz w:val="24"/>
          <w:szCs w:val="24"/>
        </w:rPr>
      </w:pPr>
      <w:r w:rsidRPr="00E34975">
        <w:rPr>
          <w:rFonts w:asciiTheme="majorHAnsi" w:hAnsiTheme="majorHAnsi" w:cs="Calibri Light"/>
          <w:sz w:val="24"/>
          <w:szCs w:val="24"/>
          <w:rtl/>
        </w:rPr>
        <w:t>إعداد كشوف الحسابات للعملاء والموردين وجاري الشركات الزميلة وحصص الشركاء بغرض التأكيد على سلامة وصحة أرصدة هذه الحسابات وإجراء التسويات اللازمة بالفروق إن وجدت.</w:t>
      </w:r>
    </w:p>
    <w:p w14:paraId="11C6637D" w14:textId="77777777" w:rsidR="00E34975" w:rsidRPr="00667C6C" w:rsidRDefault="00E34975" w:rsidP="002B33B8">
      <w:pPr>
        <w:pStyle w:val="ListParagraph"/>
        <w:numPr>
          <w:ilvl w:val="0"/>
          <w:numId w:val="3"/>
        </w:numPr>
        <w:bidi/>
        <w:spacing w:after="300"/>
        <w:jc w:val="both"/>
        <w:rPr>
          <w:rFonts w:asciiTheme="majorHAnsi" w:hAnsiTheme="majorHAnsi" w:cstheme="majorHAnsi"/>
          <w:sz w:val="24"/>
          <w:szCs w:val="24"/>
        </w:rPr>
      </w:pPr>
      <w:r w:rsidRPr="00E34975">
        <w:rPr>
          <w:rFonts w:asciiTheme="majorHAnsi" w:hAnsiTheme="majorHAnsi" w:cs="Calibri Light"/>
          <w:sz w:val="24"/>
          <w:szCs w:val="24"/>
          <w:rtl/>
        </w:rPr>
        <w:t>متابعة ت</w:t>
      </w:r>
      <w:r w:rsidR="002B33B8">
        <w:rPr>
          <w:rFonts w:asciiTheme="majorHAnsi" w:hAnsiTheme="majorHAnsi" w:cs="Calibri Light"/>
          <w:sz w:val="24"/>
          <w:szCs w:val="24"/>
          <w:rtl/>
        </w:rPr>
        <w:t>حصيل المستحقات وسداد الفواتير و</w:t>
      </w:r>
      <w:r w:rsidR="002B33B8">
        <w:rPr>
          <w:rFonts w:asciiTheme="majorHAnsi" w:hAnsiTheme="majorHAnsi" w:cs="Calibri Light" w:hint="cs"/>
          <w:sz w:val="24"/>
          <w:szCs w:val="24"/>
          <w:rtl/>
        </w:rPr>
        <w:t>توفير</w:t>
      </w:r>
      <w:r w:rsidRPr="00E34975">
        <w:rPr>
          <w:rFonts w:asciiTheme="majorHAnsi" w:hAnsiTheme="majorHAnsi" w:cs="Calibri Light"/>
          <w:sz w:val="24"/>
          <w:szCs w:val="24"/>
          <w:rtl/>
        </w:rPr>
        <w:t xml:space="preserve"> بيان</w:t>
      </w:r>
      <w:r w:rsidR="002B33B8">
        <w:rPr>
          <w:rFonts w:asciiTheme="majorHAnsi" w:hAnsiTheme="majorHAnsi" w:cs="Calibri Light" w:hint="cs"/>
          <w:sz w:val="24"/>
          <w:szCs w:val="24"/>
          <w:rtl/>
        </w:rPr>
        <w:t>ات</w:t>
      </w:r>
      <w:r w:rsidRPr="00E34975">
        <w:rPr>
          <w:rFonts w:asciiTheme="majorHAnsi" w:hAnsiTheme="majorHAnsi" w:cs="Calibri Light"/>
          <w:sz w:val="24"/>
          <w:szCs w:val="24"/>
          <w:rtl/>
        </w:rPr>
        <w:t xml:space="preserve"> </w:t>
      </w:r>
      <w:r w:rsidR="002B33B8">
        <w:rPr>
          <w:rFonts w:asciiTheme="majorHAnsi" w:hAnsiTheme="majorHAnsi" w:cs="Calibri Light" w:hint="cs"/>
          <w:sz w:val="24"/>
          <w:szCs w:val="24"/>
          <w:rtl/>
        </w:rPr>
        <w:t xml:space="preserve">دائمة عن </w:t>
      </w:r>
      <w:r w:rsidRPr="00E34975">
        <w:rPr>
          <w:rFonts w:asciiTheme="majorHAnsi" w:hAnsiTheme="majorHAnsi" w:cs="Calibri Light"/>
          <w:sz w:val="24"/>
          <w:szCs w:val="24"/>
          <w:rtl/>
        </w:rPr>
        <w:t xml:space="preserve">أرصدة العملاء </w:t>
      </w:r>
      <w:r w:rsidR="002B33B8">
        <w:rPr>
          <w:rFonts w:asciiTheme="majorHAnsi" w:hAnsiTheme="majorHAnsi" w:cs="Calibri Light" w:hint="cs"/>
          <w:sz w:val="24"/>
          <w:szCs w:val="24"/>
          <w:rtl/>
        </w:rPr>
        <w:t xml:space="preserve">والموردين </w:t>
      </w:r>
      <w:r w:rsidRPr="00E34975">
        <w:rPr>
          <w:rFonts w:asciiTheme="majorHAnsi" w:hAnsiTheme="majorHAnsi" w:cs="Calibri Light"/>
          <w:sz w:val="24"/>
          <w:szCs w:val="24"/>
          <w:rtl/>
        </w:rPr>
        <w:t>وعمل تقارير عمرية بها</w:t>
      </w:r>
      <w:r>
        <w:rPr>
          <w:rFonts w:asciiTheme="majorHAnsi" w:hAnsiTheme="majorHAnsi" w:cs="Calibri Light" w:hint="cs"/>
          <w:sz w:val="24"/>
          <w:szCs w:val="24"/>
          <w:rtl/>
        </w:rPr>
        <w:t>.</w:t>
      </w:r>
    </w:p>
    <w:p w14:paraId="02E36584" w14:textId="77777777" w:rsidR="00667C6C" w:rsidRPr="003E1B73" w:rsidRDefault="00667C6C" w:rsidP="00667C6C">
      <w:pPr>
        <w:pStyle w:val="ListParagraph"/>
        <w:numPr>
          <w:ilvl w:val="0"/>
          <w:numId w:val="3"/>
        </w:numPr>
        <w:bidi/>
        <w:spacing w:after="300"/>
        <w:jc w:val="both"/>
        <w:rPr>
          <w:rFonts w:asciiTheme="majorHAnsi" w:hAnsiTheme="majorHAnsi" w:cstheme="majorHAnsi"/>
          <w:sz w:val="24"/>
          <w:szCs w:val="24"/>
        </w:rPr>
      </w:pPr>
      <w:r w:rsidRPr="00E34975">
        <w:rPr>
          <w:rFonts w:asciiTheme="majorHAnsi" w:hAnsiTheme="majorHAnsi" w:cs="Calibri Light"/>
          <w:sz w:val="24"/>
          <w:szCs w:val="24"/>
          <w:rtl/>
        </w:rPr>
        <w:t xml:space="preserve">تدقيق </w:t>
      </w:r>
      <w:r>
        <w:rPr>
          <w:rFonts w:asciiTheme="majorHAnsi" w:hAnsiTheme="majorHAnsi" w:cs="Calibri Light" w:hint="cs"/>
          <w:sz w:val="24"/>
          <w:szCs w:val="24"/>
          <w:rtl/>
        </w:rPr>
        <w:t>مسيرات</w:t>
      </w:r>
      <w:r w:rsidRPr="00E34975">
        <w:rPr>
          <w:rFonts w:asciiTheme="majorHAnsi" w:hAnsiTheme="majorHAnsi" w:cs="Calibri Light"/>
          <w:sz w:val="24"/>
          <w:szCs w:val="24"/>
          <w:rtl/>
        </w:rPr>
        <w:t xml:space="preserve"> الرواتب والاجور، ومراجعة المستحقات والخصومات، وعرضها </w:t>
      </w:r>
      <w:r w:rsidRPr="00E34975">
        <w:rPr>
          <w:rFonts w:asciiTheme="majorHAnsi" w:hAnsiTheme="majorHAnsi" w:cs="Calibri Light" w:hint="cs"/>
          <w:sz w:val="24"/>
          <w:szCs w:val="24"/>
          <w:rtl/>
        </w:rPr>
        <w:t>للاعتماد</w:t>
      </w:r>
      <w:r w:rsidRPr="00E34975">
        <w:rPr>
          <w:rFonts w:asciiTheme="majorHAnsi" w:hAnsiTheme="majorHAnsi" w:cs="Calibri Light"/>
          <w:sz w:val="24"/>
          <w:szCs w:val="24"/>
          <w:rtl/>
        </w:rPr>
        <w:t>.</w:t>
      </w:r>
    </w:p>
    <w:p w14:paraId="68BA27C8" w14:textId="77777777" w:rsidR="003E1B73" w:rsidRPr="003E1B73" w:rsidRDefault="003E1B73" w:rsidP="003E1B73">
      <w:pPr>
        <w:pStyle w:val="ListParagraph"/>
        <w:numPr>
          <w:ilvl w:val="0"/>
          <w:numId w:val="3"/>
        </w:numPr>
        <w:bidi/>
        <w:spacing w:after="300"/>
        <w:jc w:val="both"/>
        <w:rPr>
          <w:rFonts w:asciiTheme="majorHAnsi" w:hAnsiTheme="majorHAnsi" w:cstheme="majorHAnsi"/>
          <w:sz w:val="24"/>
          <w:szCs w:val="24"/>
        </w:rPr>
      </w:pPr>
      <w:r w:rsidRPr="00E34975">
        <w:rPr>
          <w:rFonts w:asciiTheme="majorHAnsi" w:hAnsiTheme="majorHAnsi" w:cs="Calibri Light"/>
          <w:sz w:val="24"/>
          <w:szCs w:val="24"/>
          <w:rtl/>
        </w:rPr>
        <w:t xml:space="preserve">المراجعة المالية وعمل التقارير </w:t>
      </w:r>
      <w:r>
        <w:rPr>
          <w:rFonts w:asciiTheme="majorHAnsi" w:hAnsiTheme="majorHAnsi" w:cs="Calibri Light"/>
          <w:sz w:val="24"/>
          <w:szCs w:val="24"/>
          <w:rtl/>
        </w:rPr>
        <w:t xml:space="preserve">والتحليلات </w:t>
      </w:r>
      <w:r>
        <w:rPr>
          <w:rFonts w:asciiTheme="majorHAnsi" w:hAnsiTheme="majorHAnsi" w:cs="Calibri Light" w:hint="cs"/>
          <w:sz w:val="24"/>
          <w:szCs w:val="24"/>
          <w:rtl/>
        </w:rPr>
        <w:t>الأسبوعية و</w:t>
      </w:r>
      <w:r>
        <w:rPr>
          <w:rFonts w:asciiTheme="majorHAnsi" w:hAnsiTheme="majorHAnsi" w:cs="Calibri Light"/>
          <w:sz w:val="24"/>
          <w:szCs w:val="24"/>
          <w:rtl/>
        </w:rPr>
        <w:t>الشهرية و</w:t>
      </w:r>
      <w:r>
        <w:rPr>
          <w:rFonts w:asciiTheme="majorHAnsi" w:hAnsiTheme="majorHAnsi" w:cs="Calibri Light" w:hint="cs"/>
          <w:sz w:val="24"/>
          <w:szCs w:val="24"/>
          <w:rtl/>
        </w:rPr>
        <w:t>المساهمة في إ</w:t>
      </w:r>
      <w:r w:rsidRPr="00E34975">
        <w:rPr>
          <w:rFonts w:asciiTheme="majorHAnsi" w:hAnsiTheme="majorHAnsi" w:cs="Calibri Light"/>
          <w:sz w:val="24"/>
          <w:szCs w:val="24"/>
          <w:rtl/>
        </w:rPr>
        <w:t>عداد الموازين والحسابات الختامية</w:t>
      </w:r>
      <w:r>
        <w:rPr>
          <w:rFonts w:asciiTheme="majorHAnsi" w:hAnsiTheme="majorHAnsi" w:cs="Calibri Light" w:hint="cs"/>
          <w:sz w:val="24"/>
          <w:szCs w:val="24"/>
          <w:rtl/>
        </w:rPr>
        <w:t>،</w:t>
      </w:r>
      <w:r w:rsidRPr="00E34975">
        <w:rPr>
          <w:rFonts w:asciiTheme="majorHAnsi" w:hAnsiTheme="majorHAnsi" w:cs="Calibri Light"/>
          <w:sz w:val="24"/>
          <w:szCs w:val="24"/>
          <w:rtl/>
        </w:rPr>
        <w:t xml:space="preserve"> وقوائم التدفقات والتأكد من مدى صحتها للوصول لنتائج الأعمال والمركز المالي للمؤسسة.</w:t>
      </w:r>
    </w:p>
    <w:p w14:paraId="489511A7" w14:textId="77777777" w:rsidR="003E1B73" w:rsidRPr="003E1B73" w:rsidRDefault="003E1B73" w:rsidP="003E1B73">
      <w:pPr>
        <w:pStyle w:val="ListParagraph"/>
        <w:numPr>
          <w:ilvl w:val="0"/>
          <w:numId w:val="3"/>
        </w:numPr>
        <w:bidi/>
        <w:spacing w:after="300"/>
        <w:jc w:val="both"/>
        <w:rPr>
          <w:rFonts w:asciiTheme="majorHAnsi" w:hAnsiTheme="majorHAnsi" w:cstheme="majorHAnsi"/>
          <w:sz w:val="24"/>
          <w:szCs w:val="24"/>
        </w:rPr>
      </w:pPr>
      <w:r w:rsidRPr="00E34975">
        <w:rPr>
          <w:rFonts w:asciiTheme="majorHAnsi" w:hAnsiTheme="majorHAnsi" w:cs="Calibri Light"/>
          <w:sz w:val="24"/>
          <w:szCs w:val="24"/>
          <w:rtl/>
        </w:rPr>
        <w:t>المشاركة في عمل الموازنات السنوية المناسبة للمنشاة بناء على خطط العمل.</w:t>
      </w:r>
    </w:p>
    <w:p w14:paraId="19D31707" w14:textId="77777777" w:rsidR="003E1B73" w:rsidRPr="003E1B73" w:rsidRDefault="003E1B73" w:rsidP="000553CA">
      <w:pPr>
        <w:pStyle w:val="ListParagraph"/>
        <w:numPr>
          <w:ilvl w:val="0"/>
          <w:numId w:val="3"/>
        </w:numPr>
        <w:bidi/>
        <w:spacing w:after="300"/>
        <w:jc w:val="both"/>
        <w:rPr>
          <w:rFonts w:asciiTheme="majorHAnsi" w:hAnsiTheme="majorHAnsi" w:cstheme="majorHAnsi"/>
          <w:sz w:val="24"/>
          <w:szCs w:val="24"/>
        </w:rPr>
      </w:pPr>
      <w:r w:rsidRPr="00E34975">
        <w:rPr>
          <w:rFonts w:asciiTheme="majorHAnsi" w:hAnsiTheme="majorHAnsi" w:cs="Calibri Light"/>
          <w:sz w:val="24"/>
          <w:szCs w:val="24"/>
          <w:rtl/>
        </w:rPr>
        <w:t>توثيق وشرح الفر</w:t>
      </w:r>
      <w:r>
        <w:rPr>
          <w:rFonts w:asciiTheme="majorHAnsi" w:hAnsiTheme="majorHAnsi" w:cs="Calibri Light" w:hint="cs"/>
          <w:sz w:val="24"/>
          <w:szCs w:val="24"/>
          <w:rtl/>
        </w:rPr>
        <w:t>و</w:t>
      </w:r>
      <w:r w:rsidRPr="00E34975">
        <w:rPr>
          <w:rFonts w:asciiTheme="majorHAnsi" w:hAnsiTheme="majorHAnsi" w:cs="Calibri Light"/>
          <w:sz w:val="24"/>
          <w:szCs w:val="24"/>
          <w:rtl/>
        </w:rPr>
        <w:t>ق في الموازنات وكيفية احتساب الأرقام والنتائج.</w:t>
      </w:r>
    </w:p>
    <w:p w14:paraId="52271579" w14:textId="77777777" w:rsidR="00E34975" w:rsidRPr="00E34975" w:rsidRDefault="00E34975" w:rsidP="003E1B73">
      <w:pPr>
        <w:pStyle w:val="ListParagraph"/>
        <w:numPr>
          <w:ilvl w:val="0"/>
          <w:numId w:val="3"/>
        </w:numPr>
        <w:bidi/>
        <w:spacing w:after="300"/>
        <w:jc w:val="both"/>
        <w:rPr>
          <w:rFonts w:asciiTheme="majorHAnsi" w:hAnsiTheme="majorHAnsi" w:cstheme="majorHAnsi"/>
          <w:sz w:val="24"/>
          <w:szCs w:val="24"/>
        </w:rPr>
      </w:pPr>
      <w:r w:rsidRPr="00E34975">
        <w:rPr>
          <w:rFonts w:asciiTheme="majorHAnsi" w:hAnsiTheme="majorHAnsi" w:cs="Calibri Light"/>
          <w:sz w:val="24"/>
          <w:szCs w:val="24"/>
          <w:rtl/>
        </w:rPr>
        <w:t>اقتراح تطوير السياسات المالية العامة والخطط المالية الطويلة والقصيرة الأجل وعرضها على الإدار</w:t>
      </w:r>
      <w:r>
        <w:rPr>
          <w:rFonts w:asciiTheme="majorHAnsi" w:hAnsiTheme="majorHAnsi" w:cs="Calibri Light" w:hint="cs"/>
          <w:sz w:val="24"/>
          <w:szCs w:val="24"/>
          <w:rtl/>
        </w:rPr>
        <w:t>ة</w:t>
      </w:r>
      <w:r w:rsidRPr="00E34975">
        <w:rPr>
          <w:rFonts w:asciiTheme="majorHAnsi" w:hAnsiTheme="majorHAnsi" w:cs="Calibri Light"/>
          <w:sz w:val="24"/>
          <w:szCs w:val="24"/>
          <w:rtl/>
        </w:rPr>
        <w:t xml:space="preserve"> للنقاش والاعتماد.</w:t>
      </w:r>
    </w:p>
    <w:p w14:paraId="406FAA0F" w14:textId="77777777" w:rsidR="00E34975" w:rsidRPr="00E34975" w:rsidRDefault="003E1B73" w:rsidP="00E34975">
      <w:pPr>
        <w:pStyle w:val="ListParagraph"/>
        <w:numPr>
          <w:ilvl w:val="0"/>
          <w:numId w:val="3"/>
        </w:numPr>
        <w:bidi/>
        <w:spacing w:after="30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="Calibri Light" w:hint="cs"/>
          <w:sz w:val="24"/>
          <w:szCs w:val="24"/>
          <w:rtl/>
        </w:rPr>
        <w:t xml:space="preserve">المساهمة في </w:t>
      </w:r>
      <w:r w:rsidR="00E34975" w:rsidRPr="00E34975">
        <w:rPr>
          <w:rFonts w:asciiTheme="majorHAnsi" w:hAnsiTheme="majorHAnsi" w:cs="Calibri Light"/>
          <w:sz w:val="24"/>
          <w:szCs w:val="24"/>
          <w:rtl/>
        </w:rPr>
        <w:t>إعداد الخطط الفرعية والبرامج التنفيذية الخاصة بالإدارة المالية بما يحق الربحية والتطور المستمر للمنشأة.</w:t>
      </w:r>
    </w:p>
    <w:p w14:paraId="16DBD8E5" w14:textId="77777777" w:rsidR="00E34975" w:rsidRPr="003E1B73" w:rsidRDefault="00E34975" w:rsidP="003E1B73">
      <w:pPr>
        <w:pStyle w:val="ListParagraph"/>
        <w:numPr>
          <w:ilvl w:val="0"/>
          <w:numId w:val="3"/>
        </w:numPr>
        <w:bidi/>
        <w:spacing w:after="300"/>
        <w:jc w:val="both"/>
        <w:rPr>
          <w:rFonts w:asciiTheme="majorHAnsi" w:hAnsiTheme="majorHAnsi" w:cstheme="majorHAnsi"/>
          <w:sz w:val="24"/>
          <w:szCs w:val="24"/>
        </w:rPr>
      </w:pPr>
      <w:r w:rsidRPr="00E34975">
        <w:rPr>
          <w:rFonts w:asciiTheme="majorHAnsi" w:hAnsiTheme="majorHAnsi" w:cs="Calibri Light"/>
          <w:sz w:val="24"/>
          <w:szCs w:val="24"/>
          <w:rtl/>
        </w:rPr>
        <w:t>المشاركة في اجتماعات الإدارة العليا وإبداء الرأي في النتائج والقرارات.</w:t>
      </w:r>
    </w:p>
    <w:p w14:paraId="0B1C7BB2" w14:textId="77777777" w:rsidR="00E34975" w:rsidRPr="00E34975" w:rsidRDefault="00E34975" w:rsidP="00E34975">
      <w:pPr>
        <w:pStyle w:val="ListParagraph"/>
        <w:numPr>
          <w:ilvl w:val="0"/>
          <w:numId w:val="3"/>
        </w:numPr>
        <w:bidi/>
        <w:spacing w:after="300"/>
        <w:jc w:val="both"/>
        <w:rPr>
          <w:rFonts w:asciiTheme="majorHAnsi" w:hAnsiTheme="majorHAnsi" w:cstheme="majorHAnsi"/>
          <w:sz w:val="24"/>
          <w:szCs w:val="24"/>
        </w:rPr>
      </w:pPr>
      <w:r w:rsidRPr="00E34975">
        <w:rPr>
          <w:rFonts w:asciiTheme="majorHAnsi" w:hAnsiTheme="majorHAnsi" w:cs="Calibri Light"/>
          <w:sz w:val="24"/>
          <w:szCs w:val="24"/>
          <w:rtl/>
        </w:rPr>
        <w:t>مراجعة العقود وكافة الالتزامات قبل إبرامها مع الغير لتحديد أثرها المالي وإبداء الملاحظات عليها.</w:t>
      </w:r>
    </w:p>
    <w:p w14:paraId="5EC21F79" w14:textId="77777777" w:rsidR="00E34975" w:rsidRPr="00E34975" w:rsidRDefault="00E34975" w:rsidP="00E34975">
      <w:pPr>
        <w:pStyle w:val="ListParagraph"/>
        <w:numPr>
          <w:ilvl w:val="0"/>
          <w:numId w:val="3"/>
        </w:numPr>
        <w:bidi/>
        <w:spacing w:after="300"/>
        <w:jc w:val="both"/>
        <w:rPr>
          <w:rFonts w:asciiTheme="majorHAnsi" w:hAnsiTheme="majorHAnsi" w:cstheme="majorHAnsi"/>
          <w:sz w:val="24"/>
          <w:szCs w:val="24"/>
        </w:rPr>
      </w:pPr>
      <w:r w:rsidRPr="00E34975">
        <w:rPr>
          <w:rFonts w:asciiTheme="majorHAnsi" w:hAnsiTheme="majorHAnsi" w:cs="Calibri Light"/>
          <w:sz w:val="24"/>
          <w:szCs w:val="24"/>
          <w:rtl/>
        </w:rPr>
        <w:t>مراجعة التقارير المستخرجة من النظام والتأكد من صحتها ودقتها.</w:t>
      </w:r>
    </w:p>
    <w:p w14:paraId="583E4D8E" w14:textId="77777777" w:rsidR="00E34975" w:rsidRPr="00E34975" w:rsidRDefault="00E34975" w:rsidP="00E34975">
      <w:pPr>
        <w:pStyle w:val="ListParagraph"/>
        <w:numPr>
          <w:ilvl w:val="0"/>
          <w:numId w:val="3"/>
        </w:numPr>
        <w:bidi/>
        <w:spacing w:after="300"/>
        <w:jc w:val="both"/>
        <w:rPr>
          <w:rFonts w:asciiTheme="majorHAnsi" w:hAnsiTheme="majorHAnsi" w:cstheme="majorHAnsi"/>
          <w:sz w:val="24"/>
          <w:szCs w:val="24"/>
        </w:rPr>
      </w:pPr>
      <w:r w:rsidRPr="00E34975">
        <w:rPr>
          <w:rFonts w:asciiTheme="majorHAnsi" w:hAnsiTheme="majorHAnsi" w:cs="Calibri Light"/>
          <w:sz w:val="24"/>
          <w:szCs w:val="24"/>
          <w:rtl/>
        </w:rPr>
        <w:t>تنسيق وتسهيل عمل المدققين الداخليين والخارجين وإعطاءهم المعلومات والتفاصيل اللازمة عن الحسابات والأنظمة المستخدمة.</w:t>
      </w:r>
    </w:p>
    <w:p w14:paraId="6932304D" w14:textId="77777777" w:rsidR="00B73A21" w:rsidRPr="000553CA" w:rsidRDefault="00E34975" w:rsidP="00E34975">
      <w:pPr>
        <w:pStyle w:val="ListParagraph"/>
        <w:numPr>
          <w:ilvl w:val="0"/>
          <w:numId w:val="3"/>
        </w:numPr>
        <w:bidi/>
        <w:spacing w:after="300"/>
        <w:jc w:val="both"/>
        <w:rPr>
          <w:rFonts w:asciiTheme="majorHAnsi" w:hAnsiTheme="majorHAnsi" w:cstheme="majorHAnsi"/>
          <w:sz w:val="24"/>
          <w:szCs w:val="24"/>
        </w:rPr>
      </w:pPr>
      <w:r w:rsidRPr="00E34975">
        <w:rPr>
          <w:rFonts w:asciiTheme="majorHAnsi" w:hAnsiTheme="majorHAnsi" w:cs="Calibri Light"/>
          <w:sz w:val="24"/>
          <w:szCs w:val="24"/>
          <w:rtl/>
        </w:rPr>
        <w:t>إعداد الإقرارات الزكوية والضريبية والتعاون مع المحاسب القانوني المعتمد والرد على ملاحظات هيئة الزكاة والدخل.</w:t>
      </w:r>
    </w:p>
    <w:p w14:paraId="4573F382" w14:textId="77777777" w:rsidR="000553CA" w:rsidRPr="00E34975" w:rsidRDefault="000553CA" w:rsidP="000553CA">
      <w:pPr>
        <w:pStyle w:val="ListParagraph"/>
        <w:numPr>
          <w:ilvl w:val="0"/>
          <w:numId w:val="3"/>
        </w:numPr>
        <w:bidi/>
        <w:spacing w:after="300"/>
        <w:jc w:val="both"/>
        <w:rPr>
          <w:rFonts w:asciiTheme="majorHAnsi" w:hAnsiTheme="majorHAnsi" w:cstheme="majorHAnsi"/>
          <w:sz w:val="24"/>
          <w:szCs w:val="24"/>
        </w:rPr>
      </w:pPr>
      <w:r w:rsidRPr="000553CA">
        <w:rPr>
          <w:rFonts w:asciiTheme="majorHAnsi" w:hAnsiTheme="majorHAnsi" w:cs="Calibri Light"/>
          <w:sz w:val="24"/>
          <w:szCs w:val="24"/>
          <w:rtl/>
        </w:rPr>
        <w:t>الإشراف والمشاركة في عمليات الجرد الدوري</w:t>
      </w:r>
      <w:r w:rsidRPr="000553CA">
        <w:rPr>
          <w:rFonts w:asciiTheme="majorHAnsi" w:hAnsiTheme="majorHAnsi" w:cs="Calibri Light" w:hint="cs"/>
          <w:sz w:val="24"/>
          <w:szCs w:val="24"/>
          <w:rtl/>
        </w:rPr>
        <w:t>ة سواء أسبوعية</w:t>
      </w:r>
      <w:r w:rsidRPr="000553CA">
        <w:rPr>
          <w:rFonts w:asciiTheme="majorHAnsi" w:hAnsiTheme="majorHAnsi" w:cs="Calibri Light"/>
          <w:sz w:val="24"/>
          <w:szCs w:val="24"/>
          <w:rtl/>
        </w:rPr>
        <w:t xml:space="preserve"> </w:t>
      </w:r>
      <w:r w:rsidRPr="000553CA">
        <w:rPr>
          <w:rFonts w:asciiTheme="majorHAnsi" w:hAnsiTheme="majorHAnsi" w:cs="Calibri Light" w:hint="cs"/>
          <w:sz w:val="24"/>
          <w:szCs w:val="24"/>
          <w:rtl/>
        </w:rPr>
        <w:t>أ</w:t>
      </w:r>
      <w:r w:rsidRPr="000553CA">
        <w:rPr>
          <w:rFonts w:asciiTheme="majorHAnsi" w:hAnsiTheme="majorHAnsi" w:cs="Calibri Light"/>
          <w:sz w:val="24"/>
          <w:szCs w:val="24"/>
          <w:rtl/>
        </w:rPr>
        <w:t>و</w:t>
      </w:r>
      <w:r w:rsidRPr="000553CA">
        <w:rPr>
          <w:rFonts w:asciiTheme="majorHAnsi" w:hAnsiTheme="majorHAnsi" w:cs="Calibri Light" w:hint="cs"/>
          <w:sz w:val="24"/>
          <w:szCs w:val="24"/>
          <w:rtl/>
        </w:rPr>
        <w:t xml:space="preserve"> شهرية أو </w:t>
      </w:r>
      <w:r w:rsidRPr="000553CA">
        <w:rPr>
          <w:rFonts w:asciiTheme="majorHAnsi" w:hAnsiTheme="majorHAnsi" w:cs="Calibri Light"/>
          <w:sz w:val="24"/>
          <w:szCs w:val="24"/>
          <w:rtl/>
        </w:rPr>
        <w:t>سنوي</w:t>
      </w:r>
      <w:r w:rsidRPr="000553CA">
        <w:rPr>
          <w:rFonts w:asciiTheme="majorHAnsi" w:hAnsiTheme="majorHAnsi" w:cs="Calibri Light" w:hint="cs"/>
          <w:sz w:val="24"/>
          <w:szCs w:val="24"/>
          <w:rtl/>
        </w:rPr>
        <w:t>ة</w:t>
      </w:r>
      <w:r w:rsidRPr="000553CA">
        <w:rPr>
          <w:rFonts w:asciiTheme="majorHAnsi" w:hAnsiTheme="majorHAnsi" w:cs="Calibri Light"/>
          <w:sz w:val="24"/>
          <w:szCs w:val="24"/>
          <w:rtl/>
        </w:rPr>
        <w:t xml:space="preserve"> </w:t>
      </w:r>
      <w:r w:rsidRPr="000553CA">
        <w:rPr>
          <w:rFonts w:asciiTheme="majorHAnsi" w:hAnsiTheme="majorHAnsi" w:cs="Calibri Light" w:hint="cs"/>
          <w:sz w:val="24"/>
          <w:szCs w:val="24"/>
          <w:rtl/>
        </w:rPr>
        <w:t>للمخزون وجميع ا</w:t>
      </w:r>
      <w:r w:rsidRPr="000553CA">
        <w:rPr>
          <w:rFonts w:asciiTheme="majorHAnsi" w:hAnsiTheme="majorHAnsi" w:cs="Calibri Light"/>
          <w:sz w:val="24"/>
          <w:szCs w:val="24"/>
          <w:rtl/>
        </w:rPr>
        <w:t>لموجودات الثابتة والمواد ومطابقتها مع أرصدة الحسابات المعنية، وإعداد قوائم الفروقات.</w:t>
      </w:r>
    </w:p>
    <w:p w14:paraId="0C518D88" w14:textId="77777777" w:rsidR="000553CA" w:rsidRPr="00E34975" w:rsidRDefault="000553CA" w:rsidP="000553CA">
      <w:pPr>
        <w:pStyle w:val="ListParagraph"/>
        <w:numPr>
          <w:ilvl w:val="0"/>
          <w:numId w:val="3"/>
        </w:numPr>
        <w:bidi/>
        <w:spacing w:after="300"/>
        <w:jc w:val="both"/>
        <w:rPr>
          <w:rFonts w:asciiTheme="majorHAnsi" w:hAnsiTheme="majorHAnsi" w:cstheme="majorHAnsi"/>
          <w:sz w:val="24"/>
          <w:szCs w:val="24"/>
        </w:rPr>
      </w:pPr>
      <w:r w:rsidRPr="00E34975">
        <w:rPr>
          <w:rFonts w:asciiTheme="majorHAnsi" w:hAnsiTheme="majorHAnsi" w:cs="Calibri Light"/>
          <w:sz w:val="24"/>
          <w:szCs w:val="24"/>
          <w:rtl/>
        </w:rPr>
        <w:t>حساب تكلفة المنتجات والعمليات طبقاً للأصول المحاسبية، وإصدار</w:t>
      </w:r>
      <w:r>
        <w:rPr>
          <w:rFonts w:asciiTheme="majorHAnsi" w:hAnsiTheme="majorHAnsi" w:cs="Calibri Light" w:hint="cs"/>
          <w:sz w:val="24"/>
          <w:szCs w:val="24"/>
          <w:rtl/>
        </w:rPr>
        <w:t>،</w:t>
      </w:r>
      <w:r w:rsidRPr="00E34975">
        <w:rPr>
          <w:rFonts w:asciiTheme="majorHAnsi" w:hAnsiTheme="majorHAnsi" w:cs="Calibri Light"/>
          <w:sz w:val="24"/>
          <w:szCs w:val="24"/>
          <w:rtl/>
        </w:rPr>
        <w:t xml:space="preserve"> وحفظ ملفات تكاليف المنتجات، وتحديثها بشكل دوري، وتوفير المعلومات الاسترشاديه المساعدة على تحديد </w:t>
      </w:r>
      <w:r>
        <w:rPr>
          <w:rFonts w:asciiTheme="majorHAnsi" w:hAnsiTheme="majorHAnsi" w:cs="Calibri Light" w:hint="cs"/>
          <w:sz w:val="24"/>
          <w:szCs w:val="24"/>
          <w:rtl/>
        </w:rPr>
        <w:t>أ</w:t>
      </w:r>
      <w:r w:rsidRPr="00E34975">
        <w:rPr>
          <w:rFonts w:asciiTheme="majorHAnsi" w:hAnsiTheme="majorHAnsi" w:cs="Calibri Light"/>
          <w:sz w:val="24"/>
          <w:szCs w:val="24"/>
          <w:rtl/>
        </w:rPr>
        <w:t>سعار البيع والنفقات.</w:t>
      </w:r>
    </w:p>
    <w:p w14:paraId="2FAF62F0" w14:textId="77777777" w:rsidR="00D54001" w:rsidRPr="00BF490C" w:rsidRDefault="00D54001" w:rsidP="002F5EAC">
      <w:pPr>
        <w:bidi/>
        <w:spacing w:after="40"/>
        <w:rPr>
          <w:rFonts w:cstheme="minorHAnsi"/>
          <w:sz w:val="24"/>
          <w:szCs w:val="24"/>
          <w:rtl/>
        </w:rPr>
      </w:pPr>
      <w:r w:rsidRPr="00BF490C">
        <w:rPr>
          <w:rFonts w:cstheme="minorHAnsi" w:hint="cs"/>
          <w:b/>
          <w:bCs/>
          <w:sz w:val="24"/>
          <w:szCs w:val="24"/>
          <w:u w:val="single"/>
          <w:rtl/>
        </w:rPr>
        <w:lastRenderedPageBreak/>
        <w:t>يجب أن يكون لدى المرشح السمات التالية:</w:t>
      </w:r>
    </w:p>
    <w:p w14:paraId="7673646E" w14:textId="77777777" w:rsidR="00E34975" w:rsidRPr="00507D9D" w:rsidRDefault="00E34975" w:rsidP="00507D9D">
      <w:pPr>
        <w:pStyle w:val="ListParagraph"/>
        <w:numPr>
          <w:ilvl w:val="0"/>
          <w:numId w:val="4"/>
        </w:numPr>
        <w:bidi/>
        <w:spacing w:after="300"/>
        <w:jc w:val="both"/>
        <w:rPr>
          <w:rFonts w:asciiTheme="majorHAnsi" w:hAnsiTheme="majorHAnsi" w:cstheme="majorHAnsi"/>
          <w:sz w:val="24"/>
          <w:szCs w:val="24"/>
        </w:rPr>
      </w:pPr>
      <w:r w:rsidRPr="00507D9D">
        <w:rPr>
          <w:rFonts w:asciiTheme="majorHAnsi" w:hAnsiTheme="majorHAnsi" w:cs="Calibri Light"/>
          <w:sz w:val="24"/>
          <w:szCs w:val="24"/>
          <w:rtl/>
        </w:rPr>
        <w:t>الخبرة السابقة والعمل في محاسبة المطاعم</w:t>
      </w:r>
      <w:r w:rsidR="000A214C">
        <w:rPr>
          <w:rFonts w:asciiTheme="majorHAnsi" w:hAnsiTheme="majorHAnsi" w:cs="Calibri Light" w:hint="cs"/>
          <w:sz w:val="24"/>
          <w:szCs w:val="24"/>
          <w:rtl/>
        </w:rPr>
        <w:t>.</w:t>
      </w:r>
    </w:p>
    <w:p w14:paraId="43E0C898" w14:textId="77777777" w:rsidR="00E34975" w:rsidRPr="00507D9D" w:rsidRDefault="00E34975" w:rsidP="00507D9D">
      <w:pPr>
        <w:pStyle w:val="ListParagraph"/>
        <w:numPr>
          <w:ilvl w:val="0"/>
          <w:numId w:val="4"/>
        </w:numPr>
        <w:bidi/>
        <w:spacing w:after="300"/>
        <w:jc w:val="both"/>
        <w:rPr>
          <w:rFonts w:asciiTheme="majorHAnsi" w:hAnsiTheme="majorHAnsi" w:cstheme="majorHAnsi"/>
          <w:sz w:val="24"/>
          <w:szCs w:val="24"/>
        </w:rPr>
      </w:pPr>
      <w:r w:rsidRPr="00507D9D">
        <w:rPr>
          <w:rFonts w:asciiTheme="majorHAnsi" w:hAnsiTheme="majorHAnsi" w:cs="Calibri Light"/>
          <w:sz w:val="24"/>
          <w:szCs w:val="24"/>
          <w:rtl/>
        </w:rPr>
        <w:t>اللغة العربية تحدثا وكتابة</w:t>
      </w:r>
      <w:r w:rsidR="000A214C">
        <w:rPr>
          <w:rFonts w:asciiTheme="majorHAnsi" w:hAnsiTheme="majorHAnsi" w:cs="Calibri Light" w:hint="cs"/>
          <w:sz w:val="24"/>
          <w:szCs w:val="24"/>
          <w:rtl/>
        </w:rPr>
        <w:t>.</w:t>
      </w:r>
    </w:p>
    <w:p w14:paraId="217C5A25" w14:textId="77777777" w:rsidR="00E34975" w:rsidRPr="00507D9D" w:rsidRDefault="00E34975" w:rsidP="00507D9D">
      <w:pPr>
        <w:pStyle w:val="ListParagraph"/>
        <w:numPr>
          <w:ilvl w:val="0"/>
          <w:numId w:val="4"/>
        </w:numPr>
        <w:bidi/>
        <w:spacing w:after="300"/>
        <w:jc w:val="both"/>
        <w:rPr>
          <w:rFonts w:asciiTheme="majorHAnsi" w:hAnsiTheme="majorHAnsi" w:cstheme="majorHAnsi"/>
          <w:sz w:val="24"/>
          <w:szCs w:val="24"/>
        </w:rPr>
      </w:pPr>
      <w:r w:rsidRPr="00507D9D">
        <w:rPr>
          <w:rFonts w:asciiTheme="majorHAnsi" w:hAnsiTheme="majorHAnsi" w:cs="Calibri Light"/>
          <w:sz w:val="24"/>
          <w:szCs w:val="24"/>
          <w:rtl/>
        </w:rPr>
        <w:t xml:space="preserve">اللغة الإنجليزية </w:t>
      </w:r>
      <w:r w:rsidRPr="00507D9D">
        <w:rPr>
          <w:rFonts w:asciiTheme="majorHAnsi" w:hAnsiTheme="majorHAnsi" w:cs="Calibri Light" w:hint="cs"/>
          <w:sz w:val="24"/>
          <w:szCs w:val="24"/>
          <w:rtl/>
        </w:rPr>
        <w:t>تحدثا و</w:t>
      </w:r>
      <w:r w:rsidRPr="00507D9D">
        <w:rPr>
          <w:rFonts w:asciiTheme="majorHAnsi" w:hAnsiTheme="majorHAnsi" w:cs="Calibri Light"/>
          <w:sz w:val="24"/>
          <w:szCs w:val="24"/>
          <w:rtl/>
        </w:rPr>
        <w:t>قراءة</w:t>
      </w:r>
      <w:r w:rsidR="000A214C">
        <w:rPr>
          <w:rFonts w:asciiTheme="majorHAnsi" w:hAnsiTheme="majorHAnsi" w:cs="Calibri Light" w:hint="cs"/>
          <w:sz w:val="24"/>
          <w:szCs w:val="24"/>
          <w:rtl/>
        </w:rPr>
        <w:t>.</w:t>
      </w:r>
    </w:p>
    <w:p w14:paraId="3A9AF8A3" w14:textId="77777777" w:rsidR="00E34975" w:rsidRPr="00507D9D" w:rsidRDefault="00E34975" w:rsidP="00507D9D">
      <w:pPr>
        <w:pStyle w:val="ListParagraph"/>
        <w:numPr>
          <w:ilvl w:val="0"/>
          <w:numId w:val="4"/>
        </w:numPr>
        <w:bidi/>
        <w:spacing w:after="300"/>
        <w:jc w:val="both"/>
        <w:rPr>
          <w:rFonts w:asciiTheme="majorHAnsi" w:hAnsiTheme="majorHAnsi" w:cstheme="majorHAnsi"/>
          <w:sz w:val="24"/>
          <w:szCs w:val="24"/>
        </w:rPr>
      </w:pPr>
      <w:r w:rsidRPr="00507D9D">
        <w:rPr>
          <w:rFonts w:asciiTheme="majorHAnsi" w:hAnsiTheme="majorHAnsi" w:cs="Calibri Light"/>
          <w:sz w:val="24"/>
          <w:szCs w:val="24"/>
          <w:rtl/>
        </w:rPr>
        <w:t>المعرفة الجيدة بالممارسات والمبادئ المحاسبية</w:t>
      </w:r>
      <w:r w:rsidRPr="00507D9D">
        <w:rPr>
          <w:rFonts w:asciiTheme="majorHAnsi" w:hAnsiTheme="majorHAnsi" w:cs="Calibri Light" w:hint="cs"/>
          <w:sz w:val="24"/>
          <w:szCs w:val="24"/>
          <w:rtl/>
        </w:rPr>
        <w:t>.</w:t>
      </w:r>
    </w:p>
    <w:p w14:paraId="66414BB8" w14:textId="77777777" w:rsidR="00E34975" w:rsidRPr="00507D9D" w:rsidRDefault="00E34975" w:rsidP="00507D9D">
      <w:pPr>
        <w:pStyle w:val="ListParagraph"/>
        <w:numPr>
          <w:ilvl w:val="0"/>
          <w:numId w:val="4"/>
        </w:numPr>
        <w:bidi/>
        <w:spacing w:after="300"/>
        <w:jc w:val="both"/>
        <w:rPr>
          <w:rFonts w:asciiTheme="majorHAnsi" w:hAnsiTheme="majorHAnsi" w:cstheme="majorHAnsi"/>
          <w:sz w:val="24"/>
          <w:szCs w:val="24"/>
        </w:rPr>
      </w:pPr>
      <w:r w:rsidRPr="00507D9D">
        <w:rPr>
          <w:rFonts w:asciiTheme="majorHAnsi" w:hAnsiTheme="majorHAnsi" w:cs="Calibri Light"/>
          <w:sz w:val="24"/>
          <w:szCs w:val="24"/>
          <w:rtl/>
        </w:rPr>
        <w:t>الاهتمام بالتفاصيل، من يستخدم مصروفات أخرى، مشتريات أخرى، نثريات عامه نعتذر أن نعمل معه</w:t>
      </w:r>
      <w:r w:rsidRPr="00507D9D">
        <w:rPr>
          <w:rFonts w:asciiTheme="majorHAnsi" w:hAnsiTheme="majorHAnsi" w:cs="Calibri Light" w:hint="cs"/>
          <w:sz w:val="24"/>
          <w:szCs w:val="24"/>
          <w:rtl/>
        </w:rPr>
        <w:t>.</w:t>
      </w:r>
    </w:p>
    <w:p w14:paraId="7202CF1F" w14:textId="77777777" w:rsidR="00E34975" w:rsidRPr="00507D9D" w:rsidRDefault="00E34975" w:rsidP="00507D9D">
      <w:pPr>
        <w:pStyle w:val="ListParagraph"/>
        <w:numPr>
          <w:ilvl w:val="0"/>
          <w:numId w:val="4"/>
        </w:numPr>
        <w:bidi/>
        <w:spacing w:after="300"/>
        <w:jc w:val="both"/>
        <w:rPr>
          <w:rFonts w:asciiTheme="majorHAnsi" w:hAnsiTheme="majorHAnsi" w:cstheme="majorHAnsi"/>
          <w:sz w:val="24"/>
          <w:szCs w:val="24"/>
        </w:rPr>
      </w:pPr>
      <w:r w:rsidRPr="00507D9D">
        <w:rPr>
          <w:rFonts w:asciiTheme="majorHAnsi" w:hAnsiTheme="majorHAnsi" w:cs="Calibri Light"/>
          <w:sz w:val="24"/>
          <w:szCs w:val="24"/>
          <w:rtl/>
        </w:rPr>
        <w:t>التركيز والملاحظة العالية والقدرة على التدقيق، التحليل، الربط والترتيب</w:t>
      </w:r>
    </w:p>
    <w:p w14:paraId="70D0CD13" w14:textId="77777777" w:rsidR="00E34975" w:rsidRPr="00507D9D" w:rsidRDefault="00E34975" w:rsidP="00507D9D">
      <w:pPr>
        <w:pStyle w:val="ListParagraph"/>
        <w:numPr>
          <w:ilvl w:val="0"/>
          <w:numId w:val="4"/>
        </w:numPr>
        <w:bidi/>
        <w:spacing w:after="300"/>
        <w:jc w:val="both"/>
        <w:rPr>
          <w:rFonts w:asciiTheme="majorHAnsi" w:hAnsiTheme="majorHAnsi" w:cstheme="majorHAnsi"/>
          <w:sz w:val="24"/>
          <w:szCs w:val="24"/>
        </w:rPr>
      </w:pPr>
      <w:r w:rsidRPr="00507D9D">
        <w:rPr>
          <w:rFonts w:asciiTheme="majorHAnsi" w:hAnsiTheme="majorHAnsi" w:cs="Calibri Light"/>
          <w:sz w:val="24"/>
          <w:szCs w:val="24"/>
          <w:rtl/>
        </w:rPr>
        <w:t>القدرة على التصنيف والمنطقية (تكاليف مباشرة، غير مباشره، مواد خام، مواد استهلاكيه، إدارية، تشغيلية...الخ)</w:t>
      </w:r>
    </w:p>
    <w:p w14:paraId="155832A3" w14:textId="77777777" w:rsidR="00E34975" w:rsidRPr="00507D9D" w:rsidRDefault="00E34975" w:rsidP="00507D9D">
      <w:pPr>
        <w:pStyle w:val="ListParagraph"/>
        <w:numPr>
          <w:ilvl w:val="0"/>
          <w:numId w:val="4"/>
        </w:numPr>
        <w:bidi/>
        <w:spacing w:after="300"/>
        <w:jc w:val="both"/>
        <w:rPr>
          <w:rFonts w:asciiTheme="majorHAnsi" w:hAnsiTheme="majorHAnsi" w:cstheme="majorHAnsi"/>
          <w:sz w:val="24"/>
          <w:szCs w:val="24"/>
        </w:rPr>
      </w:pPr>
      <w:r w:rsidRPr="00507D9D">
        <w:rPr>
          <w:rFonts w:asciiTheme="majorHAnsi" w:hAnsiTheme="majorHAnsi" w:cs="Calibri Light"/>
          <w:sz w:val="24"/>
          <w:szCs w:val="24"/>
          <w:rtl/>
        </w:rPr>
        <w:t>الانضباط في المواعيد.</w:t>
      </w:r>
    </w:p>
    <w:p w14:paraId="739B5DDF" w14:textId="77777777" w:rsidR="00E34975" w:rsidRPr="00507D9D" w:rsidRDefault="00E34975" w:rsidP="00507D9D">
      <w:pPr>
        <w:pStyle w:val="ListParagraph"/>
        <w:numPr>
          <w:ilvl w:val="0"/>
          <w:numId w:val="4"/>
        </w:numPr>
        <w:bidi/>
        <w:spacing w:after="300"/>
        <w:jc w:val="both"/>
        <w:rPr>
          <w:rFonts w:asciiTheme="majorHAnsi" w:hAnsiTheme="majorHAnsi" w:cstheme="majorHAnsi"/>
          <w:sz w:val="24"/>
          <w:szCs w:val="24"/>
        </w:rPr>
      </w:pPr>
      <w:r w:rsidRPr="00507D9D">
        <w:rPr>
          <w:rFonts w:asciiTheme="majorHAnsi" w:hAnsiTheme="majorHAnsi" w:cs="Calibri Light"/>
          <w:sz w:val="24"/>
          <w:szCs w:val="24"/>
          <w:rtl/>
        </w:rPr>
        <w:t xml:space="preserve">حسن </w:t>
      </w:r>
      <w:r w:rsidRPr="00507D9D">
        <w:rPr>
          <w:rFonts w:asciiTheme="majorHAnsi" w:hAnsiTheme="majorHAnsi" w:cs="Calibri Light" w:hint="cs"/>
          <w:sz w:val="24"/>
          <w:szCs w:val="24"/>
          <w:rtl/>
        </w:rPr>
        <w:t>الاستماع</w:t>
      </w:r>
      <w:r w:rsidRPr="00507D9D">
        <w:rPr>
          <w:rFonts w:asciiTheme="majorHAnsi" w:hAnsiTheme="majorHAnsi" w:cs="Calibri Light"/>
          <w:sz w:val="24"/>
          <w:szCs w:val="24"/>
          <w:rtl/>
        </w:rPr>
        <w:t xml:space="preserve"> والفهم وإدراك المواقف </w:t>
      </w:r>
      <w:r w:rsidRPr="00507D9D">
        <w:rPr>
          <w:rFonts w:asciiTheme="majorHAnsi" w:hAnsiTheme="majorHAnsi" w:cs="Calibri Light" w:hint="cs"/>
          <w:sz w:val="24"/>
          <w:szCs w:val="24"/>
          <w:rtl/>
        </w:rPr>
        <w:t>بوعي</w:t>
      </w:r>
      <w:r w:rsidRPr="00507D9D">
        <w:rPr>
          <w:rFonts w:asciiTheme="majorHAnsi" w:hAnsiTheme="majorHAnsi" w:cs="Calibri Light"/>
          <w:sz w:val="24"/>
          <w:szCs w:val="24"/>
          <w:rtl/>
        </w:rPr>
        <w:t xml:space="preserve"> وتركيز</w:t>
      </w:r>
    </w:p>
    <w:p w14:paraId="2A6D18DE" w14:textId="77777777" w:rsidR="00E34975" w:rsidRPr="00507D9D" w:rsidRDefault="00E34975" w:rsidP="00507D9D">
      <w:pPr>
        <w:pStyle w:val="ListParagraph"/>
        <w:numPr>
          <w:ilvl w:val="0"/>
          <w:numId w:val="4"/>
        </w:numPr>
        <w:bidi/>
        <w:spacing w:after="300"/>
        <w:jc w:val="both"/>
        <w:rPr>
          <w:rFonts w:asciiTheme="majorHAnsi" w:hAnsiTheme="majorHAnsi" w:cstheme="majorHAnsi"/>
          <w:sz w:val="24"/>
          <w:szCs w:val="24"/>
        </w:rPr>
      </w:pPr>
      <w:r w:rsidRPr="00507D9D">
        <w:rPr>
          <w:rFonts w:asciiTheme="majorHAnsi" w:hAnsiTheme="majorHAnsi" w:cs="Calibri Light"/>
          <w:sz w:val="24"/>
          <w:szCs w:val="24"/>
          <w:rtl/>
        </w:rPr>
        <w:t>المعرفة والخبرة والقدرة على التعامل مع البرامج الحاسوبية</w:t>
      </w:r>
    </w:p>
    <w:p w14:paraId="365FC302" w14:textId="77777777" w:rsidR="002F5EAC" w:rsidRPr="00507D9D" w:rsidRDefault="00E34975" w:rsidP="00507D9D">
      <w:pPr>
        <w:pStyle w:val="ListParagraph"/>
        <w:numPr>
          <w:ilvl w:val="0"/>
          <w:numId w:val="4"/>
        </w:numPr>
        <w:bidi/>
        <w:spacing w:after="300"/>
        <w:jc w:val="both"/>
        <w:rPr>
          <w:rFonts w:asciiTheme="majorHAnsi" w:hAnsiTheme="majorHAnsi" w:cstheme="majorHAnsi"/>
          <w:sz w:val="24"/>
          <w:szCs w:val="24"/>
        </w:rPr>
      </w:pPr>
      <w:r w:rsidRPr="00507D9D">
        <w:rPr>
          <w:rFonts w:asciiTheme="majorHAnsi" w:hAnsiTheme="majorHAnsi" w:cs="Calibri Light"/>
          <w:sz w:val="24"/>
          <w:szCs w:val="24"/>
          <w:rtl/>
        </w:rPr>
        <w:t xml:space="preserve">قدرة قوية على التعامل مع برامج اكسل واكسيس </w:t>
      </w:r>
      <w:r w:rsidRPr="00507D9D">
        <w:rPr>
          <w:rFonts w:asciiTheme="majorHAnsi" w:hAnsiTheme="majorHAnsi" w:cstheme="majorHAnsi"/>
          <w:sz w:val="24"/>
          <w:szCs w:val="24"/>
        </w:rPr>
        <w:t xml:space="preserve">Excel </w:t>
      </w:r>
      <w:r w:rsidR="00874F00">
        <w:rPr>
          <w:rFonts w:asciiTheme="majorHAnsi" w:hAnsiTheme="majorHAnsi" w:cstheme="majorHAnsi"/>
          <w:sz w:val="24"/>
          <w:szCs w:val="24"/>
        </w:rPr>
        <w:t>–</w:t>
      </w:r>
      <w:r w:rsidRPr="00507D9D">
        <w:rPr>
          <w:rFonts w:asciiTheme="majorHAnsi" w:hAnsiTheme="majorHAnsi" w:cstheme="majorHAnsi"/>
          <w:sz w:val="24"/>
          <w:szCs w:val="24"/>
        </w:rPr>
        <w:t xml:space="preserve"> Access</w:t>
      </w:r>
      <w:r w:rsidR="00874F00">
        <w:rPr>
          <w:rFonts w:asciiTheme="majorHAnsi" w:hAnsiTheme="majorHAnsi" w:cstheme="majorHAnsi" w:hint="cs"/>
          <w:sz w:val="24"/>
          <w:szCs w:val="24"/>
          <w:rtl/>
        </w:rPr>
        <w:t>، وبرامج التحليل الأخرى.</w:t>
      </w:r>
    </w:p>
    <w:p w14:paraId="12C8ECB6" w14:textId="77777777" w:rsidR="002F7C4B" w:rsidRPr="00BF490C" w:rsidRDefault="002F5EAC" w:rsidP="002F7C4B">
      <w:pPr>
        <w:bidi/>
        <w:spacing w:after="40"/>
        <w:rPr>
          <w:rFonts w:cstheme="minorHAnsi"/>
          <w:sz w:val="24"/>
          <w:szCs w:val="24"/>
          <w:rtl/>
        </w:rPr>
      </w:pPr>
      <w:r w:rsidRPr="00BF490C">
        <w:rPr>
          <w:rFonts w:cs="Calibri"/>
          <w:b/>
          <w:bCs/>
          <w:sz w:val="24"/>
          <w:szCs w:val="24"/>
          <w:u w:val="single"/>
          <w:rtl/>
        </w:rPr>
        <w:t>ظروف العمل:</w:t>
      </w:r>
    </w:p>
    <w:p w14:paraId="412DB272" w14:textId="77777777" w:rsidR="002F5EAC" w:rsidRPr="00507D9D" w:rsidRDefault="00507D9D" w:rsidP="000A214C">
      <w:pPr>
        <w:bidi/>
        <w:spacing w:after="300"/>
        <w:jc w:val="both"/>
        <w:rPr>
          <w:rFonts w:asciiTheme="majorHAnsi" w:hAnsiTheme="majorHAnsi" w:cstheme="majorHAnsi"/>
          <w:sz w:val="24"/>
          <w:szCs w:val="24"/>
          <w:rtl/>
        </w:rPr>
      </w:pPr>
      <w:r w:rsidRPr="00507D9D">
        <w:rPr>
          <w:rFonts w:asciiTheme="majorHAnsi" w:hAnsiTheme="majorHAnsi" w:cs="Calibri Light"/>
          <w:sz w:val="24"/>
          <w:szCs w:val="24"/>
          <w:rtl/>
        </w:rPr>
        <w:t xml:space="preserve">داخل مكاتب، عمل مكتبي في مناطق مكيفة وملائمة للعمل وغير معرضة لأشعة الشمس، </w:t>
      </w:r>
      <w:r w:rsidR="005307F9">
        <w:rPr>
          <w:rFonts w:asciiTheme="majorHAnsi" w:hAnsiTheme="majorHAnsi" w:cs="Calibri Light" w:hint="cs"/>
          <w:sz w:val="24"/>
          <w:szCs w:val="24"/>
          <w:rtl/>
        </w:rPr>
        <w:t>س</w:t>
      </w:r>
      <w:r w:rsidR="000A214C">
        <w:rPr>
          <w:rFonts w:asciiTheme="majorHAnsi" w:hAnsiTheme="majorHAnsi" w:cs="Calibri Light" w:hint="cs"/>
          <w:sz w:val="24"/>
          <w:szCs w:val="24"/>
          <w:rtl/>
        </w:rPr>
        <w:t>يتوجب على</w:t>
      </w:r>
      <w:r w:rsidRPr="00507D9D">
        <w:rPr>
          <w:rFonts w:asciiTheme="majorHAnsi" w:hAnsiTheme="majorHAnsi" w:cs="Calibri Light"/>
          <w:sz w:val="24"/>
          <w:szCs w:val="24"/>
          <w:rtl/>
        </w:rPr>
        <w:t xml:space="preserve"> الموظف زيارة فروع المطاعم أو المستودع عند الحاجة للجرد أو حساب تكلفة المنتج</w:t>
      </w:r>
      <w:r w:rsidR="000A214C">
        <w:rPr>
          <w:rFonts w:asciiTheme="majorHAnsi" w:hAnsiTheme="majorHAnsi" w:cs="Calibri Light" w:hint="cs"/>
          <w:sz w:val="24"/>
          <w:szCs w:val="24"/>
          <w:rtl/>
        </w:rPr>
        <w:t>ات</w:t>
      </w:r>
      <w:r w:rsidRPr="00507D9D">
        <w:rPr>
          <w:rFonts w:asciiTheme="majorHAnsi" w:hAnsiTheme="majorHAnsi" w:cs="Calibri Light"/>
          <w:sz w:val="24"/>
          <w:szCs w:val="24"/>
          <w:rtl/>
        </w:rPr>
        <w:t>، يتضمن عمل المحاسب على الكثير من الجهد الفكري والتركيز، والتعامل مع أجهزة الحاسب الآلي وبرامج الحسابات واصدار وتحليل التقارير المختلفة.</w:t>
      </w:r>
    </w:p>
    <w:p w14:paraId="11239F53" w14:textId="77777777" w:rsidR="002F5EAC" w:rsidRPr="00BF490C" w:rsidRDefault="002F5EAC" w:rsidP="001B4F64">
      <w:pPr>
        <w:bidi/>
        <w:spacing w:after="40"/>
        <w:rPr>
          <w:rFonts w:cstheme="minorHAnsi"/>
          <w:sz w:val="24"/>
          <w:szCs w:val="24"/>
          <w:rtl/>
        </w:rPr>
      </w:pPr>
      <w:r w:rsidRPr="00BF490C">
        <w:rPr>
          <w:rFonts w:cs="Calibri"/>
          <w:b/>
          <w:bCs/>
          <w:sz w:val="24"/>
          <w:szCs w:val="24"/>
          <w:u w:val="single"/>
          <w:rtl/>
        </w:rPr>
        <w:t>معايير ونقاط تقييم الأداء:</w:t>
      </w:r>
    </w:p>
    <w:p w14:paraId="1EA3F9D0" w14:textId="77777777" w:rsidR="000A214C" w:rsidRPr="000A214C" w:rsidRDefault="00375CF2" w:rsidP="000A214C">
      <w:pPr>
        <w:pStyle w:val="ListParagraph"/>
        <w:numPr>
          <w:ilvl w:val="0"/>
          <w:numId w:val="5"/>
        </w:numPr>
        <w:bidi/>
        <w:spacing w:after="300"/>
        <w:rPr>
          <w:rFonts w:asciiTheme="majorHAnsi" w:hAnsiTheme="majorHAnsi" w:cstheme="majorHAnsi"/>
          <w:sz w:val="24"/>
          <w:szCs w:val="24"/>
        </w:rPr>
      </w:pPr>
      <w:r w:rsidRPr="00375CF2">
        <w:rPr>
          <w:rFonts w:asciiTheme="majorHAnsi" w:hAnsiTheme="majorHAnsi" w:cs="Calibri Light"/>
          <w:sz w:val="24"/>
          <w:szCs w:val="24"/>
          <w:rtl/>
        </w:rPr>
        <w:t>القدرة على أداء المهام الموكل</w:t>
      </w:r>
      <w:r>
        <w:rPr>
          <w:rFonts w:asciiTheme="majorHAnsi" w:hAnsiTheme="majorHAnsi" w:cs="Calibri Light" w:hint="cs"/>
          <w:sz w:val="24"/>
          <w:szCs w:val="24"/>
          <w:rtl/>
        </w:rPr>
        <w:t>ة</w:t>
      </w:r>
      <w:r w:rsidRPr="00375CF2">
        <w:rPr>
          <w:rFonts w:asciiTheme="majorHAnsi" w:hAnsiTheme="majorHAnsi" w:cs="Calibri Light"/>
          <w:sz w:val="24"/>
          <w:szCs w:val="24"/>
          <w:rtl/>
        </w:rPr>
        <w:t xml:space="preserve"> واتمامها بسرعه</w:t>
      </w:r>
      <w:r w:rsidR="00912DF5">
        <w:rPr>
          <w:rFonts w:asciiTheme="majorHAnsi" w:hAnsiTheme="majorHAnsi" w:cs="Calibri Light" w:hint="cs"/>
          <w:sz w:val="24"/>
          <w:szCs w:val="24"/>
          <w:rtl/>
        </w:rPr>
        <w:t>.</w:t>
      </w:r>
    </w:p>
    <w:p w14:paraId="13B35F0E" w14:textId="77777777" w:rsidR="00375CF2" w:rsidRPr="00375CF2" w:rsidRDefault="00375CF2" w:rsidP="000A214C">
      <w:pPr>
        <w:pStyle w:val="ListParagraph"/>
        <w:numPr>
          <w:ilvl w:val="0"/>
          <w:numId w:val="5"/>
        </w:numPr>
        <w:bidi/>
        <w:spacing w:after="300"/>
        <w:rPr>
          <w:rFonts w:asciiTheme="majorHAnsi" w:hAnsiTheme="majorHAnsi" w:cstheme="majorHAnsi"/>
          <w:sz w:val="24"/>
          <w:szCs w:val="24"/>
        </w:rPr>
      </w:pPr>
      <w:r w:rsidRPr="00375CF2">
        <w:rPr>
          <w:rFonts w:asciiTheme="majorHAnsi" w:hAnsiTheme="majorHAnsi" w:cs="Calibri Light"/>
          <w:sz w:val="24"/>
          <w:szCs w:val="24"/>
          <w:rtl/>
        </w:rPr>
        <w:t>دقه وجودة المخرجات والتقارير</w:t>
      </w:r>
    </w:p>
    <w:p w14:paraId="6352624B" w14:textId="77777777" w:rsidR="00912DF5" w:rsidRPr="00912DF5" w:rsidRDefault="00375CF2" w:rsidP="002D3D98">
      <w:pPr>
        <w:pStyle w:val="ListParagraph"/>
        <w:numPr>
          <w:ilvl w:val="0"/>
          <w:numId w:val="5"/>
        </w:numPr>
        <w:bidi/>
        <w:spacing w:after="300"/>
        <w:rPr>
          <w:rFonts w:asciiTheme="majorHAnsi" w:hAnsiTheme="majorHAnsi" w:cstheme="majorHAnsi"/>
          <w:sz w:val="24"/>
          <w:szCs w:val="24"/>
        </w:rPr>
      </w:pPr>
      <w:r w:rsidRPr="00375CF2">
        <w:rPr>
          <w:rFonts w:asciiTheme="majorHAnsi" w:hAnsiTheme="majorHAnsi" w:cs="Calibri Light"/>
          <w:sz w:val="24"/>
          <w:szCs w:val="24"/>
          <w:rtl/>
        </w:rPr>
        <w:t>السلوكيات الشخصي</w:t>
      </w:r>
      <w:r>
        <w:rPr>
          <w:rFonts w:asciiTheme="majorHAnsi" w:hAnsiTheme="majorHAnsi" w:cs="Calibri Light" w:hint="cs"/>
          <w:sz w:val="24"/>
          <w:szCs w:val="24"/>
          <w:rtl/>
        </w:rPr>
        <w:t>ة</w:t>
      </w:r>
      <w:r w:rsidR="00455EE0">
        <w:rPr>
          <w:rFonts w:asciiTheme="majorHAnsi" w:hAnsiTheme="majorHAnsi" w:cs="Calibri Light" w:hint="cs"/>
          <w:sz w:val="24"/>
          <w:szCs w:val="24"/>
          <w:rtl/>
        </w:rPr>
        <w:t xml:space="preserve"> مثل:</w:t>
      </w:r>
      <w:r w:rsidR="00912DF5">
        <w:rPr>
          <w:rFonts w:asciiTheme="majorHAnsi" w:hAnsiTheme="majorHAnsi" w:cs="Calibri Light" w:hint="cs"/>
          <w:sz w:val="24"/>
          <w:szCs w:val="24"/>
          <w:rtl/>
        </w:rPr>
        <w:t xml:space="preserve"> </w:t>
      </w:r>
      <w:r w:rsidR="00912DF5" w:rsidRPr="00DB1F1F">
        <w:rPr>
          <w:rFonts w:asciiTheme="majorHAnsi" w:hAnsiTheme="majorHAnsi" w:cs="Calibri Light" w:hint="cs"/>
          <w:sz w:val="18"/>
          <w:szCs w:val="18"/>
          <w:rtl/>
        </w:rPr>
        <w:t xml:space="preserve">(احترام الزملاء، </w:t>
      </w:r>
      <w:r w:rsidR="00455EE0" w:rsidRPr="00DB1F1F">
        <w:rPr>
          <w:rFonts w:asciiTheme="majorHAnsi" w:hAnsiTheme="majorHAnsi" w:cs="Calibri Light" w:hint="cs"/>
          <w:sz w:val="18"/>
          <w:szCs w:val="18"/>
          <w:rtl/>
        </w:rPr>
        <w:t>المظهر العام اللائق</w:t>
      </w:r>
      <w:r w:rsidR="002D3D98" w:rsidRPr="00DB1F1F">
        <w:rPr>
          <w:rFonts w:asciiTheme="majorHAnsi" w:hAnsiTheme="majorHAnsi" w:cs="Calibri Light" w:hint="cs"/>
          <w:sz w:val="18"/>
          <w:szCs w:val="18"/>
          <w:rtl/>
        </w:rPr>
        <w:t xml:space="preserve"> والنظافة العامة</w:t>
      </w:r>
      <w:r w:rsidR="00455EE0" w:rsidRPr="00DB1F1F">
        <w:rPr>
          <w:rFonts w:asciiTheme="majorHAnsi" w:hAnsiTheme="majorHAnsi" w:cs="Calibri Light" w:hint="cs"/>
          <w:sz w:val="18"/>
          <w:szCs w:val="18"/>
          <w:rtl/>
        </w:rPr>
        <w:t xml:space="preserve">، </w:t>
      </w:r>
      <w:r w:rsidR="005307F9" w:rsidRPr="00DB1F1F">
        <w:rPr>
          <w:rFonts w:asciiTheme="majorHAnsi" w:hAnsiTheme="majorHAnsi" w:cs="Calibri Light" w:hint="cs"/>
          <w:sz w:val="18"/>
          <w:szCs w:val="18"/>
          <w:rtl/>
        </w:rPr>
        <w:t xml:space="preserve">الإيجابية، </w:t>
      </w:r>
      <w:r w:rsidR="00455EE0" w:rsidRPr="00DB1F1F">
        <w:rPr>
          <w:rFonts w:asciiTheme="majorHAnsi" w:hAnsiTheme="majorHAnsi" w:cs="Calibri Light" w:hint="cs"/>
          <w:sz w:val="18"/>
          <w:szCs w:val="18"/>
          <w:rtl/>
        </w:rPr>
        <w:t xml:space="preserve">المبادرة، القدرة على العمل دون مراقبة، حسن إدارة الوقت، تحمل الضغوط والمشاكل، روح المنافسة، </w:t>
      </w:r>
      <w:r w:rsidR="002D3D98" w:rsidRPr="00DB1F1F">
        <w:rPr>
          <w:rFonts w:asciiTheme="majorHAnsi" w:hAnsiTheme="majorHAnsi" w:cs="Calibri Light" w:hint="cs"/>
          <w:sz w:val="18"/>
          <w:szCs w:val="18"/>
          <w:rtl/>
        </w:rPr>
        <w:t>المحافظة على ممتلكات المنشأة)</w:t>
      </w:r>
    </w:p>
    <w:p w14:paraId="6A91B8A7" w14:textId="77777777" w:rsidR="00375CF2" w:rsidRPr="00375CF2" w:rsidRDefault="00912DF5" w:rsidP="00DB1F1F">
      <w:pPr>
        <w:pStyle w:val="ListParagraph"/>
        <w:numPr>
          <w:ilvl w:val="0"/>
          <w:numId w:val="5"/>
        </w:numPr>
        <w:bidi/>
        <w:spacing w:after="300"/>
        <w:rPr>
          <w:rFonts w:asciiTheme="majorHAnsi" w:hAnsiTheme="majorHAnsi" w:cstheme="majorHAnsi"/>
          <w:sz w:val="24"/>
          <w:szCs w:val="24"/>
        </w:rPr>
      </w:pPr>
      <w:r w:rsidRPr="00375CF2">
        <w:rPr>
          <w:rFonts w:asciiTheme="majorHAnsi" w:hAnsiTheme="majorHAnsi" w:cs="Calibri Light"/>
          <w:sz w:val="24"/>
          <w:szCs w:val="24"/>
          <w:rtl/>
        </w:rPr>
        <w:t>ال</w:t>
      </w:r>
      <w:r w:rsidR="00BB20B3">
        <w:rPr>
          <w:rFonts w:asciiTheme="majorHAnsi" w:hAnsiTheme="majorHAnsi" w:cs="Calibri Light" w:hint="cs"/>
          <w:sz w:val="24"/>
          <w:szCs w:val="24"/>
          <w:rtl/>
        </w:rPr>
        <w:t>قدرات</w:t>
      </w:r>
      <w:r>
        <w:rPr>
          <w:rFonts w:asciiTheme="majorHAnsi" w:hAnsiTheme="majorHAnsi" w:cs="Calibri Light" w:hint="cs"/>
          <w:sz w:val="24"/>
          <w:szCs w:val="24"/>
          <w:rtl/>
        </w:rPr>
        <w:t xml:space="preserve"> المهنية </w:t>
      </w:r>
      <w:r w:rsidR="00455EE0">
        <w:rPr>
          <w:rFonts w:asciiTheme="majorHAnsi" w:hAnsiTheme="majorHAnsi" w:cs="Calibri Light" w:hint="cs"/>
          <w:sz w:val="24"/>
          <w:szCs w:val="24"/>
          <w:rtl/>
        </w:rPr>
        <w:t xml:space="preserve">مثل: </w:t>
      </w:r>
      <w:r w:rsidRPr="00DB1F1F">
        <w:rPr>
          <w:rFonts w:asciiTheme="majorHAnsi" w:hAnsiTheme="majorHAnsi" w:cs="Calibri Light" w:hint="cs"/>
          <w:sz w:val="18"/>
          <w:szCs w:val="18"/>
          <w:rtl/>
        </w:rPr>
        <w:t>(</w:t>
      </w:r>
      <w:r w:rsidR="00DB1F1F">
        <w:rPr>
          <w:rFonts w:asciiTheme="majorHAnsi" w:hAnsiTheme="majorHAnsi" w:cs="Calibri Light" w:hint="cs"/>
          <w:sz w:val="18"/>
          <w:szCs w:val="18"/>
          <w:rtl/>
        </w:rPr>
        <w:t xml:space="preserve">تحمل المسؤولية، </w:t>
      </w:r>
      <w:r w:rsidRPr="00DB1F1F">
        <w:rPr>
          <w:rFonts w:asciiTheme="majorHAnsi" w:hAnsiTheme="majorHAnsi" w:cs="Calibri Light" w:hint="cs"/>
          <w:sz w:val="18"/>
          <w:szCs w:val="18"/>
          <w:rtl/>
        </w:rPr>
        <w:t xml:space="preserve">القدرة على التعاون والعمل ضمن فريق، </w:t>
      </w:r>
      <w:r w:rsidR="00455EE0" w:rsidRPr="00DB1F1F">
        <w:rPr>
          <w:rFonts w:asciiTheme="majorHAnsi" w:hAnsiTheme="majorHAnsi" w:cs="Calibri Light" w:hint="cs"/>
          <w:sz w:val="18"/>
          <w:szCs w:val="18"/>
          <w:rtl/>
        </w:rPr>
        <w:t xml:space="preserve">القدرات والمهارات الإدارية، </w:t>
      </w:r>
      <w:r w:rsidR="00455EE0" w:rsidRPr="00DB1F1F">
        <w:rPr>
          <w:rFonts w:asciiTheme="majorHAnsi" w:hAnsiTheme="majorHAnsi" w:cs="Calibri Light"/>
          <w:sz w:val="18"/>
          <w:szCs w:val="18"/>
          <w:rtl/>
        </w:rPr>
        <w:t>القدرة على اتخاذ القرارات</w:t>
      </w:r>
      <w:r w:rsidR="00455EE0" w:rsidRPr="00DB1F1F">
        <w:rPr>
          <w:rFonts w:asciiTheme="majorHAnsi" w:hAnsiTheme="majorHAnsi" w:cs="Calibri Light" w:hint="cs"/>
          <w:sz w:val="18"/>
          <w:szCs w:val="18"/>
          <w:rtl/>
        </w:rPr>
        <w:t>، تفويض السلطات</w:t>
      </w:r>
      <w:r w:rsidR="00BB20B3" w:rsidRPr="00DB1F1F">
        <w:rPr>
          <w:rFonts w:asciiTheme="majorHAnsi" w:hAnsiTheme="majorHAnsi" w:cs="Calibri Light" w:hint="cs"/>
          <w:sz w:val="18"/>
          <w:szCs w:val="18"/>
          <w:rtl/>
        </w:rPr>
        <w:t xml:space="preserve">، المهارات التنظيمية والإجرائية، كتابة وعرض التقارير، </w:t>
      </w:r>
      <w:r w:rsidR="00DB1F1F" w:rsidRPr="00DB1F1F">
        <w:rPr>
          <w:rFonts w:asciiTheme="majorHAnsi" w:hAnsiTheme="majorHAnsi" w:cs="Calibri Light" w:hint="cs"/>
          <w:sz w:val="18"/>
          <w:szCs w:val="18"/>
          <w:rtl/>
        </w:rPr>
        <w:t>ترتيب الأعمال وجدولة أهميتها)</w:t>
      </w:r>
    </w:p>
    <w:p w14:paraId="7365BD99" w14:textId="77777777" w:rsidR="00375CF2" w:rsidRPr="00375CF2" w:rsidRDefault="00375CF2" w:rsidP="00375CF2">
      <w:pPr>
        <w:pStyle w:val="ListParagraph"/>
        <w:numPr>
          <w:ilvl w:val="0"/>
          <w:numId w:val="5"/>
        </w:numPr>
        <w:bidi/>
        <w:spacing w:after="300"/>
        <w:rPr>
          <w:rFonts w:asciiTheme="majorHAnsi" w:hAnsiTheme="majorHAnsi" w:cstheme="majorHAnsi"/>
          <w:sz w:val="24"/>
          <w:szCs w:val="24"/>
        </w:rPr>
      </w:pPr>
      <w:r w:rsidRPr="00375CF2">
        <w:rPr>
          <w:rFonts w:asciiTheme="majorHAnsi" w:hAnsiTheme="majorHAnsi" w:cs="Calibri Light"/>
          <w:sz w:val="24"/>
          <w:szCs w:val="24"/>
          <w:rtl/>
        </w:rPr>
        <w:t>تقارير الحضور والالتزام.</w:t>
      </w:r>
    </w:p>
    <w:p w14:paraId="21279C1B" w14:textId="77777777" w:rsidR="00375CF2" w:rsidRPr="00375CF2" w:rsidRDefault="00375CF2" w:rsidP="00375CF2">
      <w:pPr>
        <w:pStyle w:val="ListParagraph"/>
        <w:numPr>
          <w:ilvl w:val="0"/>
          <w:numId w:val="5"/>
        </w:numPr>
        <w:bidi/>
        <w:spacing w:after="300"/>
        <w:rPr>
          <w:rFonts w:asciiTheme="majorHAnsi" w:hAnsiTheme="majorHAnsi" w:cstheme="majorHAnsi"/>
          <w:sz w:val="24"/>
          <w:szCs w:val="24"/>
        </w:rPr>
      </w:pPr>
      <w:r w:rsidRPr="00375CF2">
        <w:rPr>
          <w:rFonts w:asciiTheme="majorHAnsi" w:hAnsiTheme="majorHAnsi" w:cs="Calibri Light"/>
          <w:sz w:val="24"/>
          <w:szCs w:val="24"/>
          <w:rtl/>
        </w:rPr>
        <w:t>اقتراحات وتطوير العمل</w:t>
      </w:r>
    </w:p>
    <w:p w14:paraId="079C85AA" w14:textId="77777777" w:rsidR="00DB1F1F" w:rsidRPr="00DB1F1F" w:rsidRDefault="00375CF2" w:rsidP="00DB1F1F">
      <w:pPr>
        <w:pStyle w:val="ListParagraph"/>
        <w:numPr>
          <w:ilvl w:val="0"/>
          <w:numId w:val="5"/>
        </w:numPr>
        <w:bidi/>
        <w:spacing w:after="300"/>
        <w:rPr>
          <w:rFonts w:asciiTheme="majorHAnsi" w:hAnsiTheme="majorHAnsi" w:cstheme="majorHAnsi"/>
          <w:sz w:val="24"/>
          <w:szCs w:val="24"/>
        </w:rPr>
      </w:pPr>
      <w:r w:rsidRPr="00375CF2">
        <w:rPr>
          <w:rFonts w:asciiTheme="majorHAnsi" w:hAnsiTheme="majorHAnsi" w:cs="Calibri Light"/>
          <w:sz w:val="24"/>
          <w:szCs w:val="24"/>
          <w:rtl/>
        </w:rPr>
        <w:t>التقارير والتوصيات التي يرفعها رئيس الحسابات والمدير المالي.</w:t>
      </w:r>
    </w:p>
    <w:p w14:paraId="1AC073AC" w14:textId="77777777" w:rsidR="002F7C4B" w:rsidRDefault="002F7C4B" w:rsidP="002F7C4B">
      <w:pPr>
        <w:bidi/>
        <w:spacing w:after="300"/>
        <w:rPr>
          <w:rFonts w:cstheme="minorHAnsi"/>
          <w:rtl/>
        </w:rPr>
      </w:pPr>
    </w:p>
    <w:p w14:paraId="642247B4" w14:textId="77777777" w:rsidR="001B4F64" w:rsidRPr="00B234BF" w:rsidRDefault="001B4F64" w:rsidP="00856679">
      <w:pPr>
        <w:bidi/>
        <w:spacing w:after="60"/>
        <w:jc w:val="both"/>
        <w:rPr>
          <w:rFonts w:cs="Calibri"/>
          <w:b/>
          <w:bCs/>
          <w:rtl/>
        </w:rPr>
      </w:pPr>
      <w:r w:rsidRPr="00B234BF">
        <w:rPr>
          <w:rFonts w:cs="Calibri"/>
          <w:b/>
          <w:bCs/>
          <w:rtl/>
        </w:rPr>
        <w:t xml:space="preserve">استلمت نسخة من هذا الوصف الوظيفي، </w:t>
      </w:r>
      <w:r w:rsidR="00912DF5" w:rsidRPr="00B234BF">
        <w:rPr>
          <w:rFonts w:cs="Calibri" w:hint="cs"/>
          <w:b/>
          <w:bCs/>
          <w:rtl/>
        </w:rPr>
        <w:t xml:space="preserve">واستمعت لتوضيح وشرح من قبل رئيسي المباشر والمدير العام عن رؤية المؤسسة لهذه الوظيفة وشاغلها، </w:t>
      </w:r>
      <w:r w:rsidRPr="00B234BF">
        <w:rPr>
          <w:rFonts w:cs="Calibri"/>
          <w:b/>
          <w:bCs/>
          <w:rtl/>
        </w:rPr>
        <w:t xml:space="preserve">فهمت واستوعبت </w:t>
      </w:r>
      <w:r w:rsidR="00B234BF" w:rsidRPr="00B234BF">
        <w:rPr>
          <w:rFonts w:cs="Calibri" w:hint="cs"/>
          <w:b/>
          <w:bCs/>
          <w:rtl/>
        </w:rPr>
        <w:t>ال</w:t>
      </w:r>
      <w:r w:rsidRPr="00B234BF">
        <w:rPr>
          <w:rFonts w:cs="Calibri"/>
          <w:b/>
          <w:bCs/>
          <w:rtl/>
        </w:rPr>
        <w:t>متطلبات</w:t>
      </w:r>
      <w:r w:rsidR="007F0ADD" w:rsidRPr="00B234BF">
        <w:rPr>
          <w:rFonts w:cs="Calibri" w:hint="cs"/>
          <w:b/>
          <w:bCs/>
          <w:rtl/>
        </w:rPr>
        <w:t xml:space="preserve"> </w:t>
      </w:r>
      <w:r w:rsidR="007F0ADD" w:rsidRPr="00B234BF">
        <w:rPr>
          <w:rFonts w:cs="Calibri"/>
          <w:b/>
          <w:bCs/>
          <w:rtl/>
        </w:rPr>
        <w:t>الوظيفة</w:t>
      </w:r>
      <w:r w:rsidR="00B234BF" w:rsidRPr="00B234BF">
        <w:rPr>
          <w:rFonts w:cs="Calibri" w:hint="cs"/>
          <w:b/>
          <w:bCs/>
          <w:rtl/>
        </w:rPr>
        <w:t xml:space="preserve"> والنتائج المرجوة</w:t>
      </w:r>
      <w:r w:rsidR="007F0ADD" w:rsidRPr="00B234BF">
        <w:rPr>
          <w:rFonts w:cs="Calibri"/>
          <w:b/>
          <w:bCs/>
          <w:rtl/>
        </w:rPr>
        <w:t xml:space="preserve">، </w:t>
      </w:r>
      <w:r w:rsidR="00B234BF" w:rsidRPr="00B234BF">
        <w:rPr>
          <w:rFonts w:cs="Calibri"/>
          <w:b/>
          <w:bCs/>
          <w:rtl/>
        </w:rPr>
        <w:t>أدرك أن تقييم أدائي وحصولي على الزيادات المالية أو الترقيات الوظيفية مرتبط بقدرتي على الإيفاء بالمهام والتزامي</w:t>
      </w:r>
      <w:r w:rsidR="00B234BF">
        <w:rPr>
          <w:rFonts w:cs="Calibri"/>
          <w:b/>
          <w:bCs/>
          <w:rtl/>
        </w:rPr>
        <w:t xml:space="preserve"> بالسمات المبينة في وصف الوظيفة</w:t>
      </w:r>
      <w:r w:rsidR="00B234BF">
        <w:rPr>
          <w:rFonts w:cs="Calibri" w:hint="cs"/>
          <w:b/>
          <w:bCs/>
          <w:rtl/>
        </w:rPr>
        <w:t xml:space="preserve"> أعلاه، </w:t>
      </w:r>
      <w:r w:rsidR="00B234BF" w:rsidRPr="00B234BF">
        <w:rPr>
          <w:rFonts w:cs="Calibri"/>
          <w:b/>
          <w:bCs/>
          <w:rtl/>
        </w:rPr>
        <w:t>وبما يحقق الربحية وال</w:t>
      </w:r>
      <w:r w:rsidR="00B234BF">
        <w:rPr>
          <w:rFonts w:cs="Calibri" w:hint="cs"/>
          <w:b/>
          <w:bCs/>
          <w:rtl/>
        </w:rPr>
        <w:t>ا</w:t>
      </w:r>
      <w:r w:rsidR="00856679">
        <w:rPr>
          <w:rFonts w:cs="Calibri"/>
          <w:b/>
          <w:bCs/>
          <w:rtl/>
        </w:rPr>
        <w:t>ستمرار و</w:t>
      </w:r>
      <w:r w:rsidR="00B234BF" w:rsidRPr="00B234BF">
        <w:rPr>
          <w:rFonts w:cs="Calibri"/>
          <w:b/>
          <w:bCs/>
          <w:rtl/>
        </w:rPr>
        <w:t>النمو للمؤسسة ومنسوبيها</w:t>
      </w:r>
      <w:r w:rsidR="00B234BF">
        <w:rPr>
          <w:rFonts w:cs="Calibri" w:hint="cs"/>
          <w:b/>
          <w:bCs/>
          <w:rtl/>
        </w:rPr>
        <w:t xml:space="preserve">، </w:t>
      </w:r>
      <w:r w:rsidR="007F0ADD" w:rsidRPr="00B234BF">
        <w:rPr>
          <w:rFonts w:cs="Calibri"/>
          <w:b/>
          <w:bCs/>
          <w:rtl/>
        </w:rPr>
        <w:t>و</w:t>
      </w:r>
      <w:r w:rsidR="007F0ADD" w:rsidRPr="00B234BF">
        <w:rPr>
          <w:rFonts w:cs="Calibri" w:hint="cs"/>
          <w:b/>
          <w:bCs/>
          <w:rtl/>
        </w:rPr>
        <w:t>سأبذل</w:t>
      </w:r>
      <w:r w:rsidR="007F0ADD" w:rsidRPr="00B234BF">
        <w:rPr>
          <w:rFonts w:cs="Calibri"/>
          <w:b/>
          <w:bCs/>
          <w:rtl/>
        </w:rPr>
        <w:t xml:space="preserve"> كل جهدي للقيام ب</w:t>
      </w:r>
      <w:r w:rsidR="00B234BF">
        <w:rPr>
          <w:rFonts w:cs="Calibri" w:hint="cs"/>
          <w:b/>
          <w:bCs/>
          <w:rtl/>
        </w:rPr>
        <w:t xml:space="preserve">تلك </w:t>
      </w:r>
      <w:r w:rsidR="007F0ADD" w:rsidRPr="00B234BF">
        <w:rPr>
          <w:rFonts w:cs="Calibri"/>
          <w:b/>
          <w:bCs/>
          <w:rtl/>
        </w:rPr>
        <w:t>الواجبات و</w:t>
      </w:r>
      <w:r w:rsidRPr="00B234BF">
        <w:rPr>
          <w:rFonts w:cs="Calibri"/>
          <w:b/>
          <w:bCs/>
          <w:rtl/>
        </w:rPr>
        <w:t xml:space="preserve">المهام التي </w:t>
      </w:r>
      <w:r w:rsidR="007F0ADD" w:rsidRPr="00B234BF">
        <w:rPr>
          <w:rFonts w:cs="Calibri" w:hint="cs"/>
          <w:b/>
          <w:bCs/>
          <w:rtl/>
        </w:rPr>
        <w:t>تطلبها</w:t>
      </w:r>
      <w:r w:rsidR="007F0ADD" w:rsidRPr="00B234BF">
        <w:rPr>
          <w:rFonts w:cs="Calibri"/>
          <w:b/>
          <w:bCs/>
          <w:rtl/>
        </w:rPr>
        <w:t xml:space="preserve"> هذه الوظيفة</w:t>
      </w:r>
      <w:r w:rsidR="00856679">
        <w:rPr>
          <w:rFonts w:cs="Calibri" w:hint="cs"/>
          <w:b/>
          <w:bCs/>
          <w:rtl/>
        </w:rPr>
        <w:t xml:space="preserve">. </w:t>
      </w:r>
      <w:r w:rsidRPr="00B234BF">
        <w:rPr>
          <w:rFonts w:cs="Calibri"/>
          <w:b/>
          <w:bCs/>
          <w:rtl/>
        </w:rPr>
        <w:t xml:space="preserve">لا يحق </w:t>
      </w:r>
      <w:r w:rsidR="00856679">
        <w:rPr>
          <w:rFonts w:cs="Calibri" w:hint="cs"/>
          <w:b/>
          <w:bCs/>
          <w:rtl/>
        </w:rPr>
        <w:t>للمؤسسة أن ت</w:t>
      </w:r>
      <w:r w:rsidRPr="00B234BF">
        <w:rPr>
          <w:rFonts w:cs="Calibri"/>
          <w:b/>
          <w:bCs/>
          <w:rtl/>
        </w:rPr>
        <w:t>كلفني بمهام تختلف اختلافا جوهريا عن مضمون ومهام الوظيفة</w:t>
      </w:r>
      <w:r w:rsidR="0084740E" w:rsidRPr="00B234BF">
        <w:rPr>
          <w:rFonts w:cs="Calibri"/>
          <w:b/>
          <w:bCs/>
          <w:rtl/>
        </w:rPr>
        <w:t>.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FFFFFF" w:themeColor="background1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494"/>
        <w:gridCol w:w="2493"/>
        <w:gridCol w:w="2496"/>
        <w:gridCol w:w="2496"/>
      </w:tblGrid>
      <w:tr w:rsidR="007F0ADD" w:rsidRPr="00BF490C" w14:paraId="49EE4654" w14:textId="77777777" w:rsidTr="007F0ADD">
        <w:trPr>
          <w:trHeight w:val="567"/>
          <w:jc w:val="center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225A367" w14:textId="77777777" w:rsidR="007F0ADD" w:rsidRPr="00BF490C" w:rsidRDefault="009E0F8F" w:rsidP="007F0ADD">
            <w:pPr>
              <w:bidi/>
              <w:spacing w:before="20" w:after="2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BF490C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48FA662F" w14:textId="77777777" w:rsidR="007F0ADD" w:rsidRPr="00BF490C" w:rsidRDefault="007F0ADD" w:rsidP="007F0ADD">
            <w:pPr>
              <w:bidi/>
              <w:spacing w:before="20" w:after="2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BF490C">
              <w:rPr>
                <w:rFonts w:cstheme="minorHAnsi" w:hint="cs"/>
                <w:b/>
                <w:bCs/>
                <w:sz w:val="24"/>
                <w:szCs w:val="24"/>
                <w:rtl/>
              </w:rPr>
              <w:t>رقم الهوية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492EE2A7" w14:textId="77777777" w:rsidR="007F0ADD" w:rsidRPr="00BF490C" w:rsidRDefault="007F0ADD" w:rsidP="007F0ADD">
            <w:pPr>
              <w:bidi/>
              <w:spacing w:before="20" w:after="2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BF490C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6BA08BF" w14:textId="77777777" w:rsidR="007F0ADD" w:rsidRPr="00BF490C" w:rsidRDefault="007F0ADD" w:rsidP="007F0ADD">
            <w:pPr>
              <w:bidi/>
              <w:spacing w:before="20" w:after="2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BF490C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</w:tr>
      <w:tr w:rsidR="007F0ADD" w:rsidRPr="007F0ADD" w14:paraId="2676BC4A" w14:textId="77777777" w:rsidTr="007F0ADD">
        <w:trPr>
          <w:trHeight w:val="567"/>
          <w:jc w:val="center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550CCE2B" w14:textId="77777777" w:rsidR="007F0ADD" w:rsidRPr="007F0ADD" w:rsidRDefault="007F0ADD" w:rsidP="007F0ADD">
            <w:pPr>
              <w:bidi/>
              <w:spacing w:before="20" w:after="20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674E36AA" w14:textId="77777777" w:rsidR="007F0ADD" w:rsidRPr="007F0ADD" w:rsidRDefault="007F0ADD" w:rsidP="007F0ADD">
            <w:pPr>
              <w:bidi/>
              <w:spacing w:before="20" w:after="20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3E93F8F1" w14:textId="77777777" w:rsidR="007F0ADD" w:rsidRPr="007F0ADD" w:rsidRDefault="007F0ADD" w:rsidP="007F0ADD">
            <w:pPr>
              <w:bidi/>
              <w:spacing w:before="20" w:after="20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4DC1FF94" w14:textId="77777777" w:rsidR="007F0ADD" w:rsidRPr="007F0ADD" w:rsidRDefault="007F0ADD" w:rsidP="007F0ADD">
            <w:pPr>
              <w:bidi/>
              <w:spacing w:before="20" w:after="20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</w:tr>
    </w:tbl>
    <w:p w14:paraId="34222F76" w14:textId="77777777" w:rsidR="007F0ADD" w:rsidRDefault="007F0ADD" w:rsidP="000865CB">
      <w:pPr>
        <w:spacing w:after="100"/>
        <w:rPr>
          <w:sz w:val="18"/>
          <w:szCs w:val="18"/>
          <w:rtl/>
        </w:rPr>
      </w:pPr>
    </w:p>
    <w:sectPr w:rsidR="007F0ADD" w:rsidSect="00002E02">
      <w:headerReference w:type="default" r:id="rId8"/>
      <w:footerReference w:type="default" r:id="rId9"/>
      <w:pgSz w:w="11907" w:h="16840" w:code="9"/>
      <w:pgMar w:top="1701" w:right="964" w:bottom="1077" w:left="964" w:header="284" w:footer="1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2F38E" w14:textId="77777777" w:rsidR="0080427C" w:rsidRDefault="0080427C" w:rsidP="00B84A9F">
      <w:pPr>
        <w:spacing w:after="0" w:line="240" w:lineRule="auto"/>
      </w:pPr>
      <w:r>
        <w:separator/>
      </w:r>
    </w:p>
  </w:endnote>
  <w:endnote w:type="continuationSeparator" w:id="0">
    <w:p w14:paraId="4BC05E16" w14:textId="77777777" w:rsidR="0080427C" w:rsidRDefault="0080427C" w:rsidP="00B84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0"/>
        <w:szCs w:val="10"/>
      </w:rPr>
      <w:id w:val="-705257380"/>
      <w:docPartObj>
        <w:docPartGallery w:val="Page Numbers (Bottom of Page)"/>
        <w:docPartUnique/>
      </w:docPartObj>
    </w:sdtPr>
    <w:sdtContent>
      <w:sdt>
        <w:sdtPr>
          <w:rPr>
            <w:sz w:val="10"/>
            <w:szCs w:val="10"/>
          </w:rPr>
          <w:id w:val="-1705238520"/>
          <w:docPartObj>
            <w:docPartGallery w:val="Page Numbers (Top of Page)"/>
            <w:docPartUnique/>
          </w:docPartObj>
        </w:sdtPr>
        <w:sdtContent>
          <w:p w14:paraId="6E2F848E" w14:textId="77777777" w:rsidR="007F0ADD" w:rsidRDefault="007F0ADD">
            <w:pPr>
              <w:pStyle w:val="Footer"/>
              <w:rPr>
                <w:sz w:val="10"/>
                <w:szCs w:val="10"/>
                <w:rtl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54"/>
              <w:gridCol w:w="3403"/>
              <w:gridCol w:w="1513"/>
              <w:gridCol w:w="472"/>
            </w:tblGrid>
            <w:tr w:rsidR="007F0ADD" w:rsidRPr="00362AD3" w14:paraId="146920F2" w14:textId="77777777" w:rsidTr="0023323B">
              <w:trPr>
                <w:jc w:val="center"/>
              </w:trPr>
              <w:tc>
                <w:tcPr>
                  <w:tcW w:w="0" w:type="auto"/>
                  <w:vAlign w:val="center"/>
                </w:tcPr>
                <w:p w14:paraId="2FFD31D3" w14:textId="040FB2E7" w:rsidR="007F0ADD" w:rsidRPr="00362AD3" w:rsidRDefault="007F0ADD" w:rsidP="007F0ADD">
                  <w:pPr>
                    <w:pStyle w:val="Header"/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362AD3">
                    <w:rPr>
                      <w:rFonts w:ascii="Segoe UI" w:hAnsi="Segoe UI" w:cs="Segoe UI"/>
                      <w:noProof/>
                      <w:sz w:val="14"/>
                      <w:szCs w:val="14"/>
                    </w:rPr>
                    <w:drawing>
                      <wp:inline distT="0" distB="0" distL="0" distR="0" wp14:anchorId="1831F009" wp14:editId="4ED240F1">
                        <wp:extent cx="108000" cy="108000"/>
                        <wp:effectExtent l="0" t="0" r="6350" b="635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hone.png"/>
                                <pic:cNvPicPr/>
                              </pic:nvPicPr>
                              <pic:blipFill>
                                <a:blip r:embed="rId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000" cy="10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62AD3">
                    <w:rPr>
                      <w:rFonts w:ascii="Segoe UI" w:hAnsi="Segoe UI" w:cs="Segoe UI"/>
                      <w:sz w:val="14"/>
                      <w:szCs w:val="14"/>
                    </w:rPr>
                    <w:t>+966-</w:t>
                  </w:r>
                  <w:r w:rsidR="005B716E">
                    <w:rPr>
                      <w:rFonts w:ascii="Segoe UI" w:hAnsi="Segoe UI" w:cs="Segoe UI" w:hint="cs"/>
                      <w:sz w:val="14"/>
                      <w:szCs w:val="14"/>
                      <w:rtl/>
                    </w:rPr>
                    <w:t>111111111</w:t>
                  </w:r>
                </w:p>
              </w:tc>
              <w:tc>
                <w:tcPr>
                  <w:tcW w:w="0" w:type="auto"/>
                  <w:vAlign w:val="center"/>
                </w:tcPr>
                <w:p w14:paraId="1F6D3768" w14:textId="77777777" w:rsidR="007F0ADD" w:rsidRPr="00362AD3" w:rsidRDefault="007F0ADD" w:rsidP="007F0ADD">
                  <w:pPr>
                    <w:pStyle w:val="Header"/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362AD3">
                    <w:rPr>
                      <w:rFonts w:ascii="Segoe UI" w:hAnsi="Segoe UI" w:cs="Segoe UI"/>
                      <w:noProof/>
                      <w:sz w:val="14"/>
                      <w:szCs w:val="14"/>
                    </w:rPr>
                    <w:drawing>
                      <wp:inline distT="0" distB="0" distL="0" distR="0" wp14:anchorId="731235D0" wp14:editId="1CA76BB8">
                        <wp:extent cx="108000" cy="108000"/>
                        <wp:effectExtent l="0" t="0" r="6350" b="635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Location.png"/>
                                <pic:cNvPicPr/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000" cy="10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62AD3">
                    <w:rPr>
                      <w:rFonts w:ascii="Segoe UI" w:hAnsi="Segoe UI" w:cs="Segoe UI"/>
                      <w:sz w:val="14"/>
                      <w:szCs w:val="14"/>
                    </w:rPr>
                    <w:t xml:space="preserve">2119 King </w:t>
                  </w:r>
                  <w:proofErr w:type="spellStart"/>
                  <w:r w:rsidRPr="00362AD3">
                    <w:rPr>
                      <w:rFonts w:ascii="Segoe UI" w:hAnsi="Segoe UI" w:cs="Segoe UI"/>
                      <w:sz w:val="14"/>
                      <w:szCs w:val="14"/>
                    </w:rPr>
                    <w:t>AbdulAziz</w:t>
                  </w:r>
                  <w:proofErr w:type="spellEnd"/>
                  <w:r w:rsidRPr="00362AD3">
                    <w:rPr>
                      <w:rFonts w:ascii="Segoe UI" w:hAnsi="Segoe UI" w:cs="Segoe UI"/>
                      <w:sz w:val="14"/>
                      <w:szCs w:val="14"/>
                    </w:rPr>
                    <w:t xml:space="preserve"> Road, Shaqra', Saudi Arabia</w:t>
                  </w:r>
                </w:p>
              </w:tc>
              <w:tc>
                <w:tcPr>
                  <w:tcW w:w="0" w:type="auto"/>
                  <w:vAlign w:val="center"/>
                </w:tcPr>
                <w:p w14:paraId="3BF35CC2" w14:textId="4FF2AA64" w:rsidR="007F0ADD" w:rsidRPr="00362AD3" w:rsidRDefault="007F0ADD" w:rsidP="007F0ADD">
                  <w:pPr>
                    <w:pStyle w:val="Head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>
                    <w:rPr>
                      <w:rFonts w:ascii="Segoe UI" w:hAnsi="Segoe UI" w:cs="Segoe UI"/>
                      <w:noProof/>
                      <w:sz w:val="14"/>
                      <w:szCs w:val="14"/>
                    </w:rPr>
                    <w:drawing>
                      <wp:inline distT="0" distB="0" distL="0" distR="0" wp14:anchorId="5DDC2EC2" wp14:editId="62FABC2A">
                        <wp:extent cx="126000" cy="126000"/>
                        <wp:effectExtent l="0" t="0" r="7620" b="762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iconfinder_mail_115714.png"/>
                                <pic:cNvPicPr/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000" cy="12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Segoe UI" w:hAnsi="Segoe UI" w:cs="Segoe UI"/>
                      <w:sz w:val="14"/>
                      <w:szCs w:val="14"/>
                    </w:rPr>
                    <w:t xml:space="preserve"> info</w:t>
                  </w:r>
                  <w:r w:rsidRPr="000E6BB6">
                    <w:rPr>
                      <w:rFonts w:ascii="Segoe UI" w:hAnsi="Segoe UI" w:cs="Segoe UI"/>
                      <w:sz w:val="14"/>
                      <w:szCs w:val="14"/>
                    </w:rPr>
                    <w:t>@</w:t>
                  </w:r>
                  <w:r w:rsidR="005B716E">
                    <w:rPr>
                      <w:rFonts w:ascii="Segoe UI" w:hAnsi="Segoe UI" w:cs="Segoe UI" w:hint="cs"/>
                      <w:sz w:val="14"/>
                      <w:szCs w:val="14"/>
                      <w:rtl/>
                    </w:rPr>
                    <w:t>55555</w:t>
                  </w:r>
                  <w:r w:rsidRPr="000E6BB6">
                    <w:rPr>
                      <w:rFonts w:ascii="Segoe UI" w:hAnsi="Segoe UI" w:cs="Segoe UI"/>
                      <w:sz w:val="14"/>
                      <w:szCs w:val="14"/>
                    </w:rPr>
                    <w:t>.com</w:t>
                  </w:r>
                </w:p>
              </w:tc>
              <w:tc>
                <w:tcPr>
                  <w:tcW w:w="0" w:type="auto"/>
                </w:tcPr>
                <w:p w14:paraId="023A5F5D" w14:textId="55B4BC38" w:rsidR="007F0ADD" w:rsidRPr="00362AD3" w:rsidRDefault="005B716E" w:rsidP="007F0ADD">
                  <w:pPr>
                    <w:pStyle w:val="Header"/>
                    <w:jc w:val="center"/>
                    <w:rPr>
                      <w:rFonts w:ascii="Segoe UI" w:hAnsi="Segoe UI" w:cs="Segoe UI"/>
                      <w:noProof/>
                      <w:sz w:val="14"/>
                      <w:szCs w:val="14"/>
                    </w:rPr>
                  </w:pPr>
                  <w:hyperlink r:id="rId4" w:history="1">
                    <w:r w:rsidRPr="003569AD">
                      <w:rPr>
                        <w:rStyle w:val="Hyperlink"/>
                        <w:rFonts w:ascii="Calibri Light" w:hAnsi="Calibri Light" w:cs="Calibri Light" w:hint="cs"/>
                        <w:color w:val="E7E6E6" w:themeColor="background2"/>
                        <w:sz w:val="6"/>
                        <w:szCs w:val="6"/>
                        <w:rtl/>
                      </w:rPr>
                      <w:t>نماذج بالعربي</w:t>
                    </w:r>
                  </w:hyperlink>
                </w:p>
              </w:tc>
            </w:tr>
          </w:tbl>
          <w:p w14:paraId="20219333" w14:textId="77777777" w:rsidR="007F0ADD" w:rsidRPr="007F0ADD" w:rsidRDefault="007F0ADD">
            <w:pPr>
              <w:pStyle w:val="Footer"/>
              <w:rPr>
                <w:sz w:val="10"/>
                <w:szCs w:val="10"/>
              </w:rPr>
            </w:pPr>
            <w:r w:rsidRPr="007F0ADD">
              <w:rPr>
                <w:sz w:val="10"/>
                <w:szCs w:val="10"/>
              </w:rPr>
              <w:t xml:space="preserve">Page </w:t>
            </w:r>
            <w:r w:rsidRPr="007F0ADD">
              <w:rPr>
                <w:b/>
                <w:bCs/>
                <w:sz w:val="10"/>
                <w:szCs w:val="10"/>
              </w:rPr>
              <w:fldChar w:fldCharType="begin"/>
            </w:r>
            <w:r w:rsidRPr="007F0ADD">
              <w:rPr>
                <w:b/>
                <w:bCs/>
                <w:sz w:val="10"/>
                <w:szCs w:val="10"/>
              </w:rPr>
              <w:instrText xml:space="preserve"> PAGE </w:instrText>
            </w:r>
            <w:r w:rsidRPr="007F0ADD">
              <w:rPr>
                <w:b/>
                <w:bCs/>
                <w:sz w:val="10"/>
                <w:szCs w:val="10"/>
              </w:rPr>
              <w:fldChar w:fldCharType="separate"/>
            </w:r>
            <w:r w:rsidR="00AC072E">
              <w:rPr>
                <w:b/>
                <w:bCs/>
                <w:noProof/>
                <w:sz w:val="10"/>
                <w:szCs w:val="10"/>
              </w:rPr>
              <w:t>1</w:t>
            </w:r>
            <w:r w:rsidRPr="007F0ADD">
              <w:rPr>
                <w:b/>
                <w:bCs/>
                <w:sz w:val="10"/>
                <w:szCs w:val="10"/>
              </w:rPr>
              <w:fldChar w:fldCharType="end"/>
            </w:r>
            <w:r w:rsidRPr="007F0ADD">
              <w:rPr>
                <w:sz w:val="10"/>
                <w:szCs w:val="10"/>
              </w:rPr>
              <w:t xml:space="preserve"> of </w:t>
            </w:r>
            <w:r w:rsidRPr="007F0ADD">
              <w:rPr>
                <w:b/>
                <w:bCs/>
                <w:sz w:val="10"/>
                <w:szCs w:val="10"/>
              </w:rPr>
              <w:fldChar w:fldCharType="begin"/>
            </w:r>
            <w:r w:rsidRPr="007F0ADD">
              <w:rPr>
                <w:b/>
                <w:bCs/>
                <w:sz w:val="10"/>
                <w:szCs w:val="10"/>
              </w:rPr>
              <w:instrText xml:space="preserve"> NUMPAGES  </w:instrText>
            </w:r>
            <w:r w:rsidRPr="007F0ADD">
              <w:rPr>
                <w:b/>
                <w:bCs/>
                <w:sz w:val="10"/>
                <w:szCs w:val="10"/>
              </w:rPr>
              <w:fldChar w:fldCharType="separate"/>
            </w:r>
            <w:r w:rsidR="00AC072E">
              <w:rPr>
                <w:b/>
                <w:bCs/>
                <w:noProof/>
                <w:sz w:val="10"/>
                <w:szCs w:val="10"/>
              </w:rPr>
              <w:t>2</w:t>
            </w:r>
            <w:r w:rsidRPr="007F0ADD">
              <w:rPr>
                <w:b/>
                <w:bCs/>
                <w:sz w:val="10"/>
                <w:szCs w:val="10"/>
              </w:rPr>
              <w:fldChar w:fldCharType="end"/>
            </w:r>
          </w:p>
        </w:sdtContent>
      </w:sdt>
    </w:sdtContent>
  </w:sdt>
  <w:p w14:paraId="4318C73F" w14:textId="77777777" w:rsidR="00E319AE" w:rsidRDefault="00E319AE" w:rsidP="00EC64A3">
    <w:pPr>
      <w:pStyle w:val="Head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DB1B1" w14:textId="77777777" w:rsidR="0080427C" w:rsidRDefault="0080427C" w:rsidP="00B84A9F">
      <w:pPr>
        <w:spacing w:after="0" w:line="240" w:lineRule="auto"/>
      </w:pPr>
      <w:r>
        <w:separator/>
      </w:r>
    </w:p>
  </w:footnote>
  <w:footnote w:type="continuationSeparator" w:id="0">
    <w:p w14:paraId="4210002D" w14:textId="77777777" w:rsidR="0080427C" w:rsidRDefault="0080427C" w:rsidP="00B84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2"/>
      <w:gridCol w:w="3174"/>
      <w:gridCol w:w="3453"/>
    </w:tblGrid>
    <w:tr w:rsidR="00AC072E" w:rsidRPr="00586DA0" w14:paraId="0676A3CD" w14:textId="77777777" w:rsidTr="002776B7">
      <w:trPr>
        <w:jc w:val="center"/>
      </w:trPr>
      <w:tc>
        <w:tcPr>
          <w:tcW w:w="3601" w:type="dxa"/>
          <w:vAlign w:val="center"/>
        </w:tcPr>
        <w:p w14:paraId="2BE09C23" w14:textId="77777777" w:rsidR="00AC072E" w:rsidRPr="00586DA0" w:rsidRDefault="00AC072E" w:rsidP="00AC072E">
          <w:pPr>
            <w:bidi/>
            <w:rPr>
              <w:rFonts w:ascii="Segoe UI Light" w:hAnsi="Segoe UI Light" w:cs="Segoe UI Light"/>
              <w:b/>
              <w:bCs/>
              <w:sz w:val="28"/>
              <w:szCs w:val="28"/>
              <w:rtl/>
            </w:rPr>
          </w:pPr>
          <w:r>
            <w:rPr>
              <w:rFonts w:ascii="Segoe UI Light" w:hAnsi="Segoe UI Light" w:cs="Segoe UI Light" w:hint="cs"/>
              <w:b/>
              <w:bCs/>
              <w:sz w:val="28"/>
              <w:szCs w:val="28"/>
              <w:rtl/>
            </w:rPr>
            <w:t>س ص ع لتقديم الوجبات</w:t>
          </w:r>
        </w:p>
      </w:tc>
      <w:tc>
        <w:tcPr>
          <w:tcW w:w="3428" w:type="dxa"/>
          <w:vMerge w:val="restart"/>
          <w:vAlign w:val="center"/>
        </w:tcPr>
        <w:p w14:paraId="62D2B5DE" w14:textId="77777777" w:rsidR="00AC072E" w:rsidRDefault="00AC072E" w:rsidP="00AC072E">
          <w:pPr>
            <w:jc w:val="center"/>
            <w:rPr>
              <w:rFonts w:ascii="Segoe UI Light" w:hAnsi="Segoe UI Light" w:cs="Segoe UI Light"/>
              <w:b/>
              <w:bCs/>
              <w:sz w:val="28"/>
              <w:szCs w:val="28"/>
            </w:rPr>
          </w:pPr>
          <w:r>
            <w:rPr>
              <w:rFonts w:ascii="Segoe UI Light" w:hAnsi="Segoe UI Light" w:cs="Segoe UI Light"/>
              <w:b/>
              <w:bCs/>
              <w:noProof/>
              <w:sz w:val="28"/>
              <w:szCs w:val="28"/>
            </w:rPr>
            <w:drawing>
              <wp:inline distT="0" distB="0" distL="0" distR="0" wp14:anchorId="68257507" wp14:editId="000779D2">
                <wp:extent cx="360000" cy="360000"/>
                <wp:effectExtent l="0" t="0" r="2540" b="254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1f91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54" w:type="dxa"/>
          <w:vAlign w:val="center"/>
        </w:tcPr>
        <w:p w14:paraId="4897E69B" w14:textId="77777777" w:rsidR="00AC072E" w:rsidRPr="00586DA0" w:rsidRDefault="00AC072E" w:rsidP="00AC072E">
          <w:pPr>
            <w:rPr>
              <w:rFonts w:ascii="Segoe UI Light" w:hAnsi="Segoe UI Light" w:cs="Segoe UI Light"/>
              <w:b/>
              <w:bCs/>
              <w:sz w:val="28"/>
              <w:szCs w:val="28"/>
            </w:rPr>
          </w:pPr>
          <w:r>
            <w:rPr>
              <w:rFonts w:ascii="Segoe UI Light" w:hAnsi="Segoe UI Light" w:cs="Segoe UI Light"/>
              <w:b/>
              <w:bCs/>
              <w:sz w:val="28"/>
              <w:szCs w:val="28"/>
            </w:rPr>
            <w:t>X Y Z Restaurants Co</w:t>
          </w:r>
        </w:p>
      </w:tc>
    </w:tr>
    <w:tr w:rsidR="00AC072E" w:rsidRPr="00586DA0" w14:paraId="1BFE7BD7" w14:textId="77777777" w:rsidTr="002776B7">
      <w:trPr>
        <w:jc w:val="center"/>
      </w:trPr>
      <w:tc>
        <w:tcPr>
          <w:tcW w:w="3601" w:type="dxa"/>
          <w:vAlign w:val="center"/>
        </w:tcPr>
        <w:p w14:paraId="10769AA2" w14:textId="77777777" w:rsidR="00AC072E" w:rsidRPr="00586DA0" w:rsidRDefault="00AC072E" w:rsidP="00AC072E">
          <w:pPr>
            <w:bidi/>
            <w:rPr>
              <w:rFonts w:ascii="Segoe UI Light" w:hAnsi="Segoe UI Light" w:cs="Segoe UI Light"/>
              <w:sz w:val="18"/>
              <w:szCs w:val="18"/>
              <w:rtl/>
            </w:rPr>
          </w:pPr>
          <w:r w:rsidRPr="00586DA0">
            <w:rPr>
              <w:rFonts w:ascii="Segoe UI Light" w:hAnsi="Segoe UI Light" w:cs="Segoe UI Light"/>
              <w:sz w:val="18"/>
              <w:szCs w:val="18"/>
              <w:rtl/>
            </w:rPr>
            <w:t xml:space="preserve">شركة ذات </w:t>
          </w:r>
          <w:r w:rsidRPr="00586DA0">
            <w:rPr>
              <w:rFonts w:ascii="Segoe UI Light" w:hAnsi="Segoe UI Light" w:cs="Segoe UI Light" w:hint="cs"/>
              <w:sz w:val="18"/>
              <w:szCs w:val="18"/>
              <w:rtl/>
            </w:rPr>
            <w:t>مسؤولي</w:t>
          </w:r>
          <w:r w:rsidRPr="00586DA0">
            <w:rPr>
              <w:rFonts w:ascii="Segoe UI Light" w:hAnsi="Segoe UI Light" w:cs="Segoe UI Light" w:hint="eastAsia"/>
              <w:sz w:val="18"/>
              <w:szCs w:val="18"/>
              <w:rtl/>
            </w:rPr>
            <w:t>ة</w:t>
          </w:r>
          <w:r w:rsidRPr="00586DA0">
            <w:rPr>
              <w:rFonts w:ascii="Segoe UI Light" w:hAnsi="Segoe UI Light" w:cs="Segoe UI Light"/>
              <w:sz w:val="18"/>
              <w:szCs w:val="18"/>
              <w:rtl/>
            </w:rPr>
            <w:t xml:space="preserve"> محدودة</w:t>
          </w:r>
        </w:p>
      </w:tc>
      <w:tc>
        <w:tcPr>
          <w:tcW w:w="3428" w:type="dxa"/>
          <w:vMerge/>
        </w:tcPr>
        <w:p w14:paraId="3117044E" w14:textId="77777777" w:rsidR="00AC072E" w:rsidRPr="00586DA0" w:rsidRDefault="00AC072E" w:rsidP="00AC072E">
          <w:pPr>
            <w:rPr>
              <w:rFonts w:ascii="Segoe UI Light" w:hAnsi="Segoe UI Light" w:cs="Segoe UI Light"/>
              <w:sz w:val="18"/>
              <w:szCs w:val="18"/>
            </w:rPr>
          </w:pPr>
        </w:p>
      </w:tc>
      <w:tc>
        <w:tcPr>
          <w:tcW w:w="3654" w:type="dxa"/>
          <w:vAlign w:val="center"/>
        </w:tcPr>
        <w:p w14:paraId="5B0CFACD" w14:textId="77777777" w:rsidR="00AC072E" w:rsidRPr="00586DA0" w:rsidRDefault="00AC072E" w:rsidP="00AC072E">
          <w:pPr>
            <w:rPr>
              <w:rFonts w:ascii="Segoe UI Light" w:hAnsi="Segoe UI Light" w:cs="Segoe UI Light"/>
              <w:sz w:val="18"/>
              <w:szCs w:val="18"/>
              <w:rtl/>
            </w:rPr>
          </w:pPr>
          <w:r w:rsidRPr="00586DA0">
            <w:rPr>
              <w:rFonts w:ascii="Segoe UI Light" w:hAnsi="Segoe UI Light" w:cs="Segoe UI Light"/>
              <w:sz w:val="18"/>
              <w:szCs w:val="18"/>
            </w:rPr>
            <w:t>limited liability company</w:t>
          </w:r>
        </w:p>
      </w:tc>
    </w:tr>
  </w:tbl>
  <w:p w14:paraId="0CE1BA21" w14:textId="77777777" w:rsidR="00AC072E" w:rsidRDefault="00AC072E" w:rsidP="00AC072E">
    <w:pPr>
      <w:pStyle w:val="Header"/>
    </w:pPr>
    <w:r w:rsidRPr="00586DA0">
      <w:rPr>
        <w:rFonts w:ascii="Segoe UI Light" w:hAnsi="Segoe UI Light" w:cs="Segoe UI Light"/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D90C76" wp14:editId="56BFD3EC">
              <wp:simplePos x="0" y="0"/>
              <wp:positionH relativeFrom="margin">
                <wp:align>center</wp:align>
              </wp:positionH>
              <wp:positionV relativeFrom="paragraph">
                <wp:posOffset>114300</wp:posOffset>
              </wp:positionV>
              <wp:extent cx="5400000" cy="0"/>
              <wp:effectExtent l="38100" t="95250" r="67945" b="3810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400000" cy="0"/>
                      </a:xfrm>
                      <a:prstGeom prst="straightConnector1">
                        <a:avLst/>
                      </a:prstGeom>
                      <a:ln w="3175">
                        <a:solidFill>
                          <a:schemeClr val="bg1"/>
                        </a:solidFill>
                        <a:headEnd type="none" w="med" len="med"/>
                        <a:tailEnd type="none" w="med" len="med"/>
                      </a:ln>
                      <a:effectLst>
                        <a:outerShdw blurRad="50800" dist="38100" dir="16200000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B13DF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9pt;width:425.2pt;height:0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" strokecolor="white [3212]" strokeweight=".25pt">
              <v:stroke joinstyle="miter"/>
              <v:shadow on="t" color="black" opacity="26214f" origin=",.5" offset="0,-3pt"/>
              <w10:wrap anchorx="margin"/>
            </v:shape>
          </w:pict>
        </mc:Fallback>
      </mc:AlternateContent>
    </w:r>
  </w:p>
  <w:p w14:paraId="4AAE415B" w14:textId="77777777" w:rsidR="00621FE8" w:rsidRPr="00AC072E" w:rsidRDefault="00621FE8" w:rsidP="00AC07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03489"/>
    <w:multiLevelType w:val="hybridMultilevel"/>
    <w:tmpl w:val="45A4F4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847E2"/>
    <w:multiLevelType w:val="hybridMultilevel"/>
    <w:tmpl w:val="DCE831B4"/>
    <w:lvl w:ilvl="0" w:tplc="486833E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F362398"/>
    <w:multiLevelType w:val="hybridMultilevel"/>
    <w:tmpl w:val="591A9A1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4BF3EB2"/>
    <w:multiLevelType w:val="hybridMultilevel"/>
    <w:tmpl w:val="F464563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BC53C0"/>
    <w:multiLevelType w:val="hybridMultilevel"/>
    <w:tmpl w:val="6DAC017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7264333"/>
    <w:multiLevelType w:val="hybridMultilevel"/>
    <w:tmpl w:val="A1A4778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32857863">
    <w:abstractNumId w:val="3"/>
  </w:num>
  <w:num w:numId="2" w16cid:durableId="1293558786">
    <w:abstractNumId w:val="2"/>
  </w:num>
  <w:num w:numId="3" w16cid:durableId="612320821">
    <w:abstractNumId w:val="4"/>
  </w:num>
  <w:num w:numId="4" w16cid:durableId="1848708660">
    <w:abstractNumId w:val="1"/>
  </w:num>
  <w:num w:numId="5" w16cid:durableId="103234530">
    <w:abstractNumId w:val="5"/>
  </w:num>
  <w:num w:numId="6" w16cid:durableId="1981497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70"/>
  <w:drawingGridVerticalSpacing w:val="17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E45"/>
    <w:rsid w:val="00002E02"/>
    <w:rsid w:val="00006D62"/>
    <w:rsid w:val="000553CA"/>
    <w:rsid w:val="0006555C"/>
    <w:rsid w:val="000865CB"/>
    <w:rsid w:val="000A214C"/>
    <w:rsid w:val="000B3906"/>
    <w:rsid w:val="000D7FAA"/>
    <w:rsid w:val="000E6BB6"/>
    <w:rsid w:val="00123828"/>
    <w:rsid w:val="001B4F64"/>
    <w:rsid w:val="001B7741"/>
    <w:rsid w:val="002067E0"/>
    <w:rsid w:val="00217395"/>
    <w:rsid w:val="0026683E"/>
    <w:rsid w:val="002B33B8"/>
    <w:rsid w:val="002C5A27"/>
    <w:rsid w:val="002D2D0B"/>
    <w:rsid w:val="002D3D98"/>
    <w:rsid w:val="002F36D9"/>
    <w:rsid w:val="002F5EAC"/>
    <w:rsid w:val="002F7C4B"/>
    <w:rsid w:val="003500E4"/>
    <w:rsid w:val="00362AD3"/>
    <w:rsid w:val="00375B90"/>
    <w:rsid w:val="00375CF2"/>
    <w:rsid w:val="003E1B73"/>
    <w:rsid w:val="003F6B51"/>
    <w:rsid w:val="0044116C"/>
    <w:rsid w:val="00455EE0"/>
    <w:rsid w:val="004D4C1B"/>
    <w:rsid w:val="004F109C"/>
    <w:rsid w:val="00507D9D"/>
    <w:rsid w:val="00526BEE"/>
    <w:rsid w:val="005307F9"/>
    <w:rsid w:val="00574369"/>
    <w:rsid w:val="005B716E"/>
    <w:rsid w:val="005D1106"/>
    <w:rsid w:val="005D719F"/>
    <w:rsid w:val="00621FE8"/>
    <w:rsid w:val="00634B8B"/>
    <w:rsid w:val="006555A9"/>
    <w:rsid w:val="0066107F"/>
    <w:rsid w:val="00667C6C"/>
    <w:rsid w:val="006A08F1"/>
    <w:rsid w:val="00711407"/>
    <w:rsid w:val="00737106"/>
    <w:rsid w:val="007628BD"/>
    <w:rsid w:val="0077476C"/>
    <w:rsid w:val="007B37DB"/>
    <w:rsid w:val="007D75F8"/>
    <w:rsid w:val="007E3348"/>
    <w:rsid w:val="007F0ADD"/>
    <w:rsid w:val="0080427C"/>
    <w:rsid w:val="00817A85"/>
    <w:rsid w:val="008330D7"/>
    <w:rsid w:val="0084740E"/>
    <w:rsid w:val="00856679"/>
    <w:rsid w:val="00874F00"/>
    <w:rsid w:val="0088159E"/>
    <w:rsid w:val="008A48CB"/>
    <w:rsid w:val="008A7600"/>
    <w:rsid w:val="008B6C6B"/>
    <w:rsid w:val="008B758F"/>
    <w:rsid w:val="008D306D"/>
    <w:rsid w:val="008D5F11"/>
    <w:rsid w:val="008E1A1F"/>
    <w:rsid w:val="008E2E60"/>
    <w:rsid w:val="008E6EBE"/>
    <w:rsid w:val="00907E45"/>
    <w:rsid w:val="00912DF5"/>
    <w:rsid w:val="009345F5"/>
    <w:rsid w:val="00952B25"/>
    <w:rsid w:val="00983D14"/>
    <w:rsid w:val="009963CB"/>
    <w:rsid w:val="009E0F8F"/>
    <w:rsid w:val="00A923EC"/>
    <w:rsid w:val="00A95D51"/>
    <w:rsid w:val="00AB3856"/>
    <w:rsid w:val="00AC072E"/>
    <w:rsid w:val="00AD0332"/>
    <w:rsid w:val="00B234BF"/>
    <w:rsid w:val="00B73A21"/>
    <w:rsid w:val="00B84A9F"/>
    <w:rsid w:val="00B90AC7"/>
    <w:rsid w:val="00BA189E"/>
    <w:rsid w:val="00BA7C4E"/>
    <w:rsid w:val="00BB20B3"/>
    <w:rsid w:val="00BC09C7"/>
    <w:rsid w:val="00BC6B4E"/>
    <w:rsid w:val="00BF490C"/>
    <w:rsid w:val="00BF5DD9"/>
    <w:rsid w:val="00C42E6F"/>
    <w:rsid w:val="00C6688B"/>
    <w:rsid w:val="00C84338"/>
    <w:rsid w:val="00CF72F5"/>
    <w:rsid w:val="00D46799"/>
    <w:rsid w:val="00D54001"/>
    <w:rsid w:val="00D70A20"/>
    <w:rsid w:val="00D850B4"/>
    <w:rsid w:val="00DB1F1F"/>
    <w:rsid w:val="00DD20AA"/>
    <w:rsid w:val="00DF573B"/>
    <w:rsid w:val="00E319AE"/>
    <w:rsid w:val="00E34975"/>
    <w:rsid w:val="00E434D0"/>
    <w:rsid w:val="00E77911"/>
    <w:rsid w:val="00EC1319"/>
    <w:rsid w:val="00EC64A3"/>
    <w:rsid w:val="00EE1697"/>
    <w:rsid w:val="00EF1754"/>
    <w:rsid w:val="00F03C7F"/>
    <w:rsid w:val="00F1173E"/>
    <w:rsid w:val="00F11E69"/>
    <w:rsid w:val="00FE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C77FC0"/>
  <w15:chartTrackingRefBased/>
  <w15:docId w15:val="{E4AB47C1-DF40-4A40-98F7-737253CB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1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55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1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89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4A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A9F"/>
  </w:style>
  <w:style w:type="paragraph" w:styleId="Footer">
    <w:name w:val="footer"/>
    <w:basedOn w:val="Normal"/>
    <w:link w:val="FooterChar"/>
    <w:uiPriority w:val="99"/>
    <w:unhideWhenUsed/>
    <w:rsid w:val="00B84A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A9F"/>
  </w:style>
  <w:style w:type="character" w:styleId="Hyperlink">
    <w:name w:val="Hyperlink"/>
    <w:basedOn w:val="DefaultParagraphFont"/>
    <w:uiPriority w:val="99"/>
    <w:unhideWhenUsed/>
    <w:rsid w:val="005B71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rabforms.com/%d9%86%d9%85%d9%88%d8%b0%d8%ac-%d9%88%d8%b5%d9%81-%d9%88%d8%b8%d9%8a%d9%81%d9%8a-%d8%a8%d8%b7%d8%a7%d9%82%d8%a9-pdf-wor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s://www.arabforms.com/%d9%86%d9%85%d9%88%d8%b0%d8%ac-%d9%88%d8%b5%d9%81-%d9%88%d8%b8%d9%8a%d9%81%d9%8a-%d8%a8%d8%b7%d8%a7%d9%82%d8%a9-pdf-word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4384</TotalTime>
  <Pages>2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Assalem</dc:creator>
  <cp:keywords/>
  <dc:description/>
  <cp:lastModifiedBy>Yaser Mohammed</cp:lastModifiedBy>
  <cp:revision>44</cp:revision>
  <cp:lastPrinted>2019-08-23T17:07:00Z</cp:lastPrinted>
  <dcterms:created xsi:type="dcterms:W3CDTF">2019-05-07T08:50:00Z</dcterms:created>
  <dcterms:modified xsi:type="dcterms:W3CDTF">2023-05-05T07:23:00Z</dcterms:modified>
</cp:coreProperties>
</file>